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B24F" w14:textId="77777777" w:rsidR="004E616F" w:rsidRDefault="00297CFF">
      <w:pPr>
        <w:pStyle w:val="Heading1"/>
      </w:pPr>
      <w:r>
        <w:t>12</w:t>
      </w:r>
      <w:r>
        <w:rPr>
          <w:spacing w:val="-2"/>
        </w:rPr>
        <w:t xml:space="preserve"> </w:t>
      </w:r>
      <w:r>
        <w:t>KAR</w:t>
      </w:r>
      <w:r>
        <w:rPr>
          <w:spacing w:val="-2"/>
        </w:rPr>
        <w:t xml:space="preserve"> </w:t>
      </w:r>
      <w:r>
        <w:t>1:155.</w:t>
      </w:r>
      <w:r>
        <w:rPr>
          <w:spacing w:val="-2"/>
        </w:rPr>
        <w:t xml:space="preserve"> </w:t>
      </w:r>
      <w:r>
        <w:t>Schedule</w:t>
      </w:r>
      <w:r>
        <w:rPr>
          <w:spacing w:val="-1"/>
        </w:rPr>
        <w:t xml:space="preserve"> </w:t>
      </w:r>
      <w:r>
        <w:t>of</w:t>
      </w:r>
      <w:r>
        <w:rPr>
          <w:spacing w:val="-2"/>
        </w:rPr>
        <w:t xml:space="preserve"> </w:t>
      </w:r>
      <w:r>
        <w:t>charges</w:t>
      </w:r>
      <w:r>
        <w:rPr>
          <w:spacing w:val="-1"/>
        </w:rPr>
        <w:t xml:space="preserve"> </w:t>
      </w:r>
      <w:r>
        <w:t>for</w:t>
      </w:r>
      <w:r>
        <w:rPr>
          <w:spacing w:val="-2"/>
        </w:rPr>
        <w:t xml:space="preserve"> </w:t>
      </w:r>
      <w:r>
        <w:t>samples</w:t>
      </w:r>
      <w:r>
        <w:rPr>
          <w:spacing w:val="-4"/>
        </w:rPr>
        <w:t xml:space="preserve"> </w:t>
      </w:r>
      <w:r>
        <w:t>submitted</w:t>
      </w:r>
      <w:r>
        <w:rPr>
          <w:spacing w:val="-2"/>
        </w:rPr>
        <w:t xml:space="preserve"> </w:t>
      </w:r>
      <w:r>
        <w:t>for</w:t>
      </w:r>
      <w:r>
        <w:rPr>
          <w:spacing w:val="-1"/>
        </w:rPr>
        <w:t xml:space="preserve"> </w:t>
      </w:r>
      <w:r>
        <w:rPr>
          <w:spacing w:val="-2"/>
        </w:rPr>
        <w:t>testing.</w:t>
      </w:r>
    </w:p>
    <w:p w14:paraId="6550B250" w14:textId="77777777" w:rsidR="004E616F" w:rsidRDefault="004E616F">
      <w:pPr>
        <w:pStyle w:val="BodyText"/>
        <w:spacing w:before="1"/>
        <w:ind w:firstLine="0"/>
        <w:jc w:val="left"/>
        <w:rPr>
          <w:b/>
        </w:rPr>
      </w:pPr>
    </w:p>
    <w:p w14:paraId="6550B251" w14:textId="77777777" w:rsidR="004E616F" w:rsidRDefault="00297CFF">
      <w:pPr>
        <w:pStyle w:val="BodyText"/>
        <w:ind w:left="288" w:right="4978" w:firstLine="0"/>
      </w:pPr>
      <w:r>
        <w:t>RELATES TO: KRS 250.021 – 250.111 STATUTORY</w:t>
      </w:r>
      <w:r>
        <w:rPr>
          <w:spacing w:val="-7"/>
        </w:rPr>
        <w:t xml:space="preserve"> </w:t>
      </w:r>
      <w:r>
        <w:t>AUTHORITY:</w:t>
      </w:r>
      <w:r>
        <w:rPr>
          <w:spacing w:val="-4"/>
        </w:rPr>
        <w:t xml:space="preserve"> </w:t>
      </w:r>
      <w:r>
        <w:t>KRS</w:t>
      </w:r>
      <w:r>
        <w:rPr>
          <w:spacing w:val="-6"/>
        </w:rPr>
        <w:t xml:space="preserve"> </w:t>
      </w:r>
      <w:r>
        <w:rPr>
          <w:spacing w:val="-2"/>
        </w:rPr>
        <w:t>250.081(1)(c)6</w:t>
      </w:r>
    </w:p>
    <w:p w14:paraId="6550B252" w14:textId="77777777" w:rsidR="004E616F" w:rsidRDefault="00297CFF">
      <w:pPr>
        <w:pStyle w:val="BodyText"/>
        <w:ind w:right="355"/>
      </w:pPr>
      <w:r>
        <w:t>NECESSITY,</w:t>
      </w:r>
      <w:r>
        <w:rPr>
          <w:spacing w:val="-3"/>
        </w:rPr>
        <w:t xml:space="preserve"> </w:t>
      </w:r>
      <w:r>
        <w:t>FUNCTION,</w:t>
      </w:r>
      <w:r>
        <w:rPr>
          <w:spacing w:val="-3"/>
        </w:rPr>
        <w:t xml:space="preserve"> </w:t>
      </w:r>
      <w:r>
        <w:t>AND</w:t>
      </w:r>
      <w:r>
        <w:rPr>
          <w:spacing w:val="-4"/>
        </w:rPr>
        <w:t xml:space="preserve"> </w:t>
      </w:r>
      <w:r>
        <w:t>CONFORMITY:</w:t>
      </w:r>
      <w:r>
        <w:rPr>
          <w:spacing w:val="-3"/>
        </w:rPr>
        <w:t xml:space="preserve"> </w:t>
      </w:r>
      <w:r>
        <w:t>KRS</w:t>
      </w:r>
      <w:r>
        <w:rPr>
          <w:spacing w:val="-3"/>
        </w:rPr>
        <w:t xml:space="preserve"> </w:t>
      </w:r>
      <w:r>
        <w:t>250.081(1)(c)6</w:t>
      </w:r>
      <w:r>
        <w:rPr>
          <w:spacing w:val="-4"/>
        </w:rPr>
        <w:t xml:space="preserve"> </w:t>
      </w:r>
      <w:r>
        <w:t>requires</w:t>
      </w:r>
      <w:r>
        <w:rPr>
          <w:spacing w:val="-4"/>
        </w:rPr>
        <w:t xml:space="preserve"> </w:t>
      </w:r>
      <w:r>
        <w:t>the</w:t>
      </w:r>
      <w:r>
        <w:rPr>
          <w:spacing w:val="-6"/>
        </w:rPr>
        <w:t xml:space="preserve"> </w:t>
      </w:r>
      <w:r>
        <w:t>director</w:t>
      </w:r>
      <w:r>
        <w:rPr>
          <w:spacing w:val="-7"/>
        </w:rPr>
        <w:t xml:space="preserve"> </w:t>
      </w:r>
      <w:r>
        <w:t>of the Agricultural</w:t>
      </w:r>
      <w:r>
        <w:t xml:space="preserve"> Experiment Station to promulgate administrative regulations establishing charges for tests of samples submitted to the Kentucky Agricultural Experiment Station Seed Laboratory</w:t>
      </w:r>
      <w:r>
        <w:rPr>
          <w:spacing w:val="-3"/>
        </w:rPr>
        <w:t xml:space="preserve"> </w:t>
      </w:r>
      <w:r>
        <w:t>for</w:t>
      </w:r>
      <w:r>
        <w:rPr>
          <w:spacing w:val="-1"/>
        </w:rPr>
        <w:t xml:space="preserve"> </w:t>
      </w:r>
      <w:r>
        <w:t>testing. This administrative regulation establishes a schedule of charges for</w:t>
      </w:r>
      <w:r>
        <w:rPr>
          <w:spacing w:val="-1"/>
        </w:rPr>
        <w:t xml:space="preserve"> </w:t>
      </w:r>
      <w:r>
        <w:t>ser-vice tests, analysis, and examination of seed samples in the Kentucky Agricultural Experiment Station Seed Laboratory.</w:t>
      </w:r>
    </w:p>
    <w:p w14:paraId="6550B253" w14:textId="77777777" w:rsidR="004E616F" w:rsidRDefault="004E616F">
      <w:pPr>
        <w:pStyle w:val="BodyText"/>
        <w:ind w:firstLine="0"/>
        <w:jc w:val="left"/>
      </w:pPr>
    </w:p>
    <w:p w14:paraId="6550B254" w14:textId="77777777" w:rsidR="004E616F" w:rsidRDefault="00297CFF">
      <w:pPr>
        <w:pStyle w:val="BodyText"/>
        <w:ind w:left="288" w:firstLine="0"/>
        <w:jc w:val="left"/>
      </w:pPr>
      <w:r>
        <w:t>Section</w:t>
      </w:r>
      <w:r>
        <w:rPr>
          <w:spacing w:val="-6"/>
        </w:rPr>
        <w:t xml:space="preserve"> </w:t>
      </w:r>
      <w:r>
        <w:t>1.</w:t>
      </w:r>
      <w:r>
        <w:rPr>
          <w:spacing w:val="-4"/>
        </w:rPr>
        <w:t xml:space="preserve"> </w:t>
      </w:r>
      <w:r>
        <w:t>Definition.</w:t>
      </w:r>
      <w:r>
        <w:rPr>
          <w:spacing w:val="-4"/>
        </w:rPr>
        <w:t xml:space="preserve"> </w:t>
      </w:r>
      <w:r>
        <w:t>"Free</w:t>
      </w:r>
      <w:r>
        <w:rPr>
          <w:spacing w:val="-4"/>
        </w:rPr>
        <w:t xml:space="preserve"> </w:t>
      </w:r>
      <w:r>
        <w:t>test"</w:t>
      </w:r>
      <w:r>
        <w:rPr>
          <w:spacing w:val="-5"/>
        </w:rPr>
        <w:t xml:space="preserve"> </w:t>
      </w:r>
      <w:r>
        <w:rPr>
          <w:spacing w:val="-2"/>
        </w:rPr>
        <w:t>means:</w:t>
      </w:r>
    </w:p>
    <w:p w14:paraId="6550B255" w14:textId="77777777" w:rsidR="004E616F" w:rsidRDefault="00297CFF">
      <w:pPr>
        <w:pStyle w:val="ListParagraph"/>
        <w:numPr>
          <w:ilvl w:val="0"/>
          <w:numId w:val="2"/>
        </w:numPr>
        <w:tabs>
          <w:tab w:val="left" w:pos="680"/>
        </w:tabs>
        <w:ind w:right="366" w:firstLine="288"/>
        <w:rPr>
          <w:sz w:val="24"/>
        </w:rPr>
      </w:pPr>
      <w:r>
        <w:rPr>
          <w:sz w:val="24"/>
        </w:rPr>
        <w:t>A</w:t>
      </w:r>
      <w:r>
        <w:rPr>
          <w:spacing w:val="32"/>
          <w:sz w:val="24"/>
        </w:rPr>
        <w:t xml:space="preserve"> </w:t>
      </w:r>
      <w:r>
        <w:rPr>
          <w:sz w:val="24"/>
        </w:rPr>
        <w:t>complete</w:t>
      </w:r>
      <w:r>
        <w:rPr>
          <w:spacing w:val="32"/>
          <w:sz w:val="24"/>
        </w:rPr>
        <w:t xml:space="preserve"> </w:t>
      </w:r>
      <w:r>
        <w:rPr>
          <w:sz w:val="24"/>
        </w:rPr>
        <w:t>test</w:t>
      </w:r>
      <w:r>
        <w:rPr>
          <w:spacing w:val="32"/>
          <w:sz w:val="24"/>
        </w:rPr>
        <w:t xml:space="preserve"> </w:t>
      </w:r>
      <w:r>
        <w:rPr>
          <w:sz w:val="24"/>
        </w:rPr>
        <w:t>consisting</w:t>
      </w:r>
      <w:r>
        <w:rPr>
          <w:spacing w:val="31"/>
          <w:sz w:val="24"/>
        </w:rPr>
        <w:t xml:space="preserve"> </w:t>
      </w:r>
      <w:r>
        <w:rPr>
          <w:sz w:val="24"/>
        </w:rPr>
        <w:t>of</w:t>
      </w:r>
      <w:r>
        <w:rPr>
          <w:spacing w:val="34"/>
          <w:sz w:val="24"/>
        </w:rPr>
        <w:t xml:space="preserve"> </w:t>
      </w:r>
      <w:r>
        <w:rPr>
          <w:sz w:val="24"/>
        </w:rPr>
        <w:t>a</w:t>
      </w:r>
      <w:r>
        <w:rPr>
          <w:spacing w:val="32"/>
          <w:sz w:val="24"/>
        </w:rPr>
        <w:t xml:space="preserve"> </w:t>
      </w:r>
      <w:r>
        <w:rPr>
          <w:sz w:val="24"/>
        </w:rPr>
        <w:t>purity</w:t>
      </w:r>
      <w:r>
        <w:rPr>
          <w:spacing w:val="30"/>
          <w:sz w:val="24"/>
        </w:rPr>
        <w:t xml:space="preserve"> </w:t>
      </w:r>
      <w:r>
        <w:rPr>
          <w:sz w:val="24"/>
        </w:rPr>
        <w:t>analysis,</w:t>
      </w:r>
      <w:r>
        <w:rPr>
          <w:spacing w:val="32"/>
          <w:sz w:val="24"/>
        </w:rPr>
        <w:t xml:space="preserve"> </w:t>
      </w:r>
      <w:r>
        <w:rPr>
          <w:sz w:val="24"/>
        </w:rPr>
        <w:t>a</w:t>
      </w:r>
      <w:r>
        <w:rPr>
          <w:spacing w:val="32"/>
          <w:sz w:val="24"/>
        </w:rPr>
        <w:t xml:space="preserve"> </w:t>
      </w:r>
      <w:r>
        <w:rPr>
          <w:sz w:val="24"/>
        </w:rPr>
        <w:t>noxious</w:t>
      </w:r>
      <w:r>
        <w:rPr>
          <w:spacing w:val="32"/>
          <w:sz w:val="24"/>
        </w:rPr>
        <w:t xml:space="preserve"> </w:t>
      </w:r>
      <w:r>
        <w:rPr>
          <w:sz w:val="24"/>
        </w:rPr>
        <w:t>weed</w:t>
      </w:r>
      <w:r>
        <w:rPr>
          <w:spacing w:val="32"/>
          <w:sz w:val="24"/>
        </w:rPr>
        <w:t xml:space="preserve"> </w:t>
      </w:r>
      <w:r>
        <w:rPr>
          <w:sz w:val="24"/>
        </w:rPr>
        <w:t>seed</w:t>
      </w:r>
      <w:r>
        <w:rPr>
          <w:spacing w:val="32"/>
          <w:sz w:val="24"/>
        </w:rPr>
        <w:t xml:space="preserve"> </w:t>
      </w:r>
      <w:r>
        <w:rPr>
          <w:sz w:val="24"/>
        </w:rPr>
        <w:t>examination</w:t>
      </w:r>
      <w:r>
        <w:rPr>
          <w:spacing w:val="32"/>
          <w:sz w:val="24"/>
        </w:rPr>
        <w:t xml:space="preserve"> </w:t>
      </w:r>
      <w:r>
        <w:rPr>
          <w:sz w:val="24"/>
        </w:rPr>
        <w:t>for Kentucky, and a germination test; or</w:t>
      </w:r>
    </w:p>
    <w:p w14:paraId="6550B256" w14:textId="77777777" w:rsidR="004E616F" w:rsidRDefault="00297CFF">
      <w:pPr>
        <w:pStyle w:val="ListParagraph"/>
        <w:numPr>
          <w:ilvl w:val="0"/>
          <w:numId w:val="2"/>
        </w:numPr>
        <w:tabs>
          <w:tab w:val="left" w:pos="647"/>
        </w:tabs>
        <w:ind w:left="647" w:hanging="359"/>
        <w:rPr>
          <w:sz w:val="24"/>
        </w:rPr>
      </w:pPr>
      <w:r>
        <w:rPr>
          <w:sz w:val="24"/>
        </w:rPr>
        <w:t>A</w:t>
      </w:r>
      <w:r>
        <w:rPr>
          <w:spacing w:val="-3"/>
          <w:sz w:val="24"/>
        </w:rPr>
        <w:t xml:space="preserve"> </w:t>
      </w:r>
      <w:r>
        <w:rPr>
          <w:sz w:val="24"/>
        </w:rPr>
        <w:t>test</w:t>
      </w:r>
      <w:r>
        <w:rPr>
          <w:spacing w:val="-4"/>
          <w:sz w:val="24"/>
        </w:rPr>
        <w:t xml:space="preserve"> </w:t>
      </w:r>
      <w:r>
        <w:rPr>
          <w:sz w:val="24"/>
        </w:rPr>
        <w:t>with</w:t>
      </w:r>
      <w:r>
        <w:rPr>
          <w:spacing w:val="-2"/>
          <w:sz w:val="24"/>
        </w:rPr>
        <w:t xml:space="preserve"> </w:t>
      </w:r>
      <w:r>
        <w:rPr>
          <w:sz w:val="24"/>
        </w:rPr>
        <w:t>a</w:t>
      </w:r>
      <w:r>
        <w:rPr>
          <w:spacing w:val="-1"/>
          <w:sz w:val="24"/>
        </w:rPr>
        <w:t xml:space="preserve"> </w:t>
      </w:r>
      <w:r>
        <w:rPr>
          <w:sz w:val="24"/>
        </w:rPr>
        <w:t>cost</w:t>
      </w:r>
      <w:r>
        <w:rPr>
          <w:spacing w:val="-4"/>
          <w:sz w:val="24"/>
        </w:rPr>
        <w:t xml:space="preserve"> </w:t>
      </w:r>
      <w:r>
        <w:rPr>
          <w:sz w:val="24"/>
        </w:rPr>
        <w:t>equivalent</w:t>
      </w:r>
      <w:r>
        <w:rPr>
          <w:spacing w:val="-2"/>
          <w:sz w:val="24"/>
        </w:rPr>
        <w:t xml:space="preserve"> </w:t>
      </w:r>
      <w:r>
        <w:rPr>
          <w:sz w:val="24"/>
        </w:rPr>
        <w:t>to</w:t>
      </w:r>
      <w:r>
        <w:rPr>
          <w:spacing w:val="-1"/>
          <w:sz w:val="24"/>
        </w:rPr>
        <w:t xml:space="preserve"> </w:t>
      </w:r>
      <w:r>
        <w:rPr>
          <w:sz w:val="24"/>
        </w:rPr>
        <w:t>a</w:t>
      </w:r>
      <w:r>
        <w:rPr>
          <w:spacing w:val="-1"/>
          <w:sz w:val="24"/>
        </w:rPr>
        <w:t xml:space="preserve"> </w:t>
      </w:r>
      <w:r>
        <w:rPr>
          <w:sz w:val="24"/>
        </w:rPr>
        <w:t>complete</w:t>
      </w:r>
      <w:r>
        <w:rPr>
          <w:spacing w:val="-2"/>
          <w:sz w:val="24"/>
        </w:rPr>
        <w:t xml:space="preserve"> test.</w:t>
      </w:r>
    </w:p>
    <w:p w14:paraId="6550B257" w14:textId="77777777" w:rsidR="004E616F" w:rsidRDefault="004E616F">
      <w:pPr>
        <w:pStyle w:val="BodyText"/>
        <w:spacing w:before="1"/>
        <w:ind w:firstLine="0"/>
        <w:jc w:val="left"/>
      </w:pPr>
    </w:p>
    <w:p w14:paraId="6550B258" w14:textId="77777777" w:rsidR="004E616F" w:rsidRDefault="00297CFF">
      <w:pPr>
        <w:pStyle w:val="BodyText"/>
        <w:ind w:right="356"/>
      </w:pPr>
      <w:r>
        <w:t>Section 2. Except as provided by KRS 250.091, which authorizes one (1) free test per year, the service charges established in this section shall be assessed for samples submitted to the Kentucky Agricultural Experiment Station Seed Laboratory.</w:t>
      </w:r>
    </w:p>
    <w:p w14:paraId="6550B259" w14:textId="77777777" w:rsidR="004E616F" w:rsidRDefault="00297CFF">
      <w:pPr>
        <w:pStyle w:val="ListParagraph"/>
        <w:numPr>
          <w:ilvl w:val="0"/>
          <w:numId w:val="1"/>
        </w:numPr>
        <w:tabs>
          <w:tab w:val="left" w:pos="647"/>
        </w:tabs>
        <w:spacing w:after="4"/>
        <w:ind w:left="647" w:hanging="359"/>
        <w:jc w:val="both"/>
        <w:rPr>
          <w:sz w:val="24"/>
        </w:rPr>
      </w:pPr>
      <w:r>
        <w:rPr>
          <w:sz w:val="24"/>
        </w:rPr>
        <w:t>Basic</w:t>
      </w:r>
      <w:r>
        <w:rPr>
          <w:spacing w:val="-4"/>
          <w:sz w:val="24"/>
        </w:rPr>
        <w:t xml:space="preserve"> </w:t>
      </w:r>
      <w:r>
        <w:rPr>
          <w:sz w:val="24"/>
        </w:rPr>
        <w:t>charges</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as</w:t>
      </w:r>
      <w:r>
        <w:rPr>
          <w:spacing w:val="-2"/>
          <w:sz w:val="24"/>
        </w:rPr>
        <w:t xml:space="preserve"> </w:t>
      </w:r>
      <w:r>
        <w:rPr>
          <w:sz w:val="24"/>
        </w:rPr>
        <w:t>established</w:t>
      </w:r>
      <w:r>
        <w:rPr>
          <w:spacing w:val="-1"/>
          <w:sz w:val="24"/>
        </w:rPr>
        <w:t xml:space="preserve"> </w:t>
      </w:r>
      <w:r>
        <w:rPr>
          <w:sz w:val="24"/>
        </w:rPr>
        <w:t>in</w:t>
      </w:r>
      <w:r>
        <w:rPr>
          <w:spacing w:val="-4"/>
          <w:sz w:val="24"/>
        </w:rPr>
        <w:t xml:space="preserve"> </w:t>
      </w:r>
      <w:r>
        <w:rPr>
          <w:sz w:val="24"/>
        </w:rPr>
        <w:t>the</w:t>
      </w:r>
      <w:r>
        <w:rPr>
          <w:spacing w:val="-2"/>
          <w:sz w:val="24"/>
        </w:rPr>
        <w:t xml:space="preserve"> </w:t>
      </w:r>
      <w:r>
        <w:rPr>
          <w:sz w:val="24"/>
        </w:rPr>
        <w:t>table</w:t>
      </w:r>
      <w:r>
        <w:rPr>
          <w:spacing w:val="-2"/>
          <w:sz w:val="24"/>
        </w:rPr>
        <w:t xml:space="preserve"> </w:t>
      </w:r>
      <w:r>
        <w:rPr>
          <w:sz w:val="24"/>
        </w:rPr>
        <w:t>in</w:t>
      </w:r>
      <w:r>
        <w:rPr>
          <w:spacing w:val="-4"/>
          <w:sz w:val="24"/>
        </w:rPr>
        <w:t xml:space="preserve"> </w:t>
      </w:r>
      <w:r>
        <w:rPr>
          <w:sz w:val="24"/>
        </w:rPr>
        <w:t>this</w:t>
      </w:r>
      <w:r>
        <w:rPr>
          <w:spacing w:val="-1"/>
          <w:sz w:val="24"/>
        </w:rPr>
        <w:t xml:space="preserve"> </w:t>
      </w:r>
      <w:r>
        <w:rPr>
          <w:spacing w:val="-2"/>
          <w:sz w:val="24"/>
        </w:rPr>
        <w:t>subsection.</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988"/>
        <w:gridCol w:w="991"/>
        <w:gridCol w:w="1079"/>
      </w:tblGrid>
      <w:tr w:rsidR="004E616F" w14:paraId="6550B25E" w14:textId="77777777">
        <w:trPr>
          <w:trHeight w:val="1931"/>
        </w:trPr>
        <w:tc>
          <w:tcPr>
            <w:tcW w:w="1620" w:type="dxa"/>
          </w:tcPr>
          <w:p w14:paraId="6550B25A" w14:textId="77777777" w:rsidR="004E616F" w:rsidRDefault="00297CFF">
            <w:pPr>
              <w:pStyle w:val="TableParagraph"/>
              <w:rPr>
                <w:sz w:val="24"/>
              </w:rPr>
            </w:pPr>
            <w:r>
              <w:rPr>
                <w:sz w:val="24"/>
              </w:rPr>
              <w:t>Kind</w:t>
            </w:r>
            <w:r>
              <w:rPr>
                <w:spacing w:val="-3"/>
                <w:sz w:val="24"/>
              </w:rPr>
              <w:t xml:space="preserve"> </w:t>
            </w:r>
            <w:r>
              <w:rPr>
                <w:sz w:val="24"/>
              </w:rPr>
              <w:t>of</w:t>
            </w:r>
            <w:r>
              <w:rPr>
                <w:spacing w:val="-1"/>
                <w:sz w:val="24"/>
              </w:rPr>
              <w:t xml:space="preserve"> </w:t>
            </w:r>
            <w:r>
              <w:rPr>
                <w:spacing w:val="-4"/>
                <w:sz w:val="24"/>
              </w:rPr>
              <w:t>Seed</w:t>
            </w:r>
          </w:p>
        </w:tc>
        <w:tc>
          <w:tcPr>
            <w:tcW w:w="988" w:type="dxa"/>
          </w:tcPr>
          <w:p w14:paraId="6550B25B" w14:textId="77777777" w:rsidR="004E616F" w:rsidRDefault="00297CFF">
            <w:pPr>
              <w:pStyle w:val="TableParagraph"/>
              <w:spacing w:line="240" w:lineRule="auto"/>
              <w:ind w:right="279"/>
              <w:jc w:val="both"/>
              <w:rPr>
                <w:sz w:val="24"/>
              </w:rPr>
            </w:pPr>
            <w:r>
              <w:rPr>
                <w:spacing w:val="-4"/>
                <w:sz w:val="24"/>
              </w:rPr>
              <w:t>Com-</w:t>
            </w:r>
            <w:proofErr w:type="spellStart"/>
            <w:r>
              <w:rPr>
                <w:spacing w:val="-2"/>
                <w:sz w:val="24"/>
              </w:rPr>
              <w:t>plete</w:t>
            </w:r>
            <w:proofErr w:type="spellEnd"/>
            <w:r>
              <w:rPr>
                <w:spacing w:val="-2"/>
                <w:sz w:val="24"/>
              </w:rPr>
              <w:t xml:space="preserve"> </w:t>
            </w:r>
            <w:r>
              <w:rPr>
                <w:spacing w:val="-4"/>
                <w:sz w:val="24"/>
              </w:rPr>
              <w:t>Test</w:t>
            </w:r>
          </w:p>
        </w:tc>
        <w:tc>
          <w:tcPr>
            <w:tcW w:w="991" w:type="dxa"/>
          </w:tcPr>
          <w:p w14:paraId="6550B25C" w14:textId="77777777" w:rsidR="004E616F" w:rsidRDefault="00297CFF">
            <w:pPr>
              <w:pStyle w:val="TableParagraph"/>
              <w:spacing w:line="276" w:lineRule="exact"/>
              <w:ind w:left="108" w:right="239"/>
              <w:rPr>
                <w:sz w:val="24"/>
              </w:rPr>
            </w:pPr>
            <w:r>
              <w:rPr>
                <w:spacing w:val="-2"/>
                <w:sz w:val="24"/>
              </w:rPr>
              <w:t xml:space="preserve">Purity </w:t>
            </w:r>
            <w:r>
              <w:rPr>
                <w:spacing w:val="-4"/>
                <w:sz w:val="24"/>
              </w:rPr>
              <w:t>and Nox-</w:t>
            </w:r>
            <w:proofErr w:type="spellStart"/>
            <w:r>
              <w:rPr>
                <w:spacing w:val="-4"/>
                <w:sz w:val="24"/>
              </w:rPr>
              <w:t>ious</w:t>
            </w:r>
            <w:proofErr w:type="spellEnd"/>
            <w:r>
              <w:rPr>
                <w:spacing w:val="-4"/>
                <w:sz w:val="24"/>
              </w:rPr>
              <w:t xml:space="preserve"> Weed Seed Test</w:t>
            </w:r>
          </w:p>
        </w:tc>
        <w:tc>
          <w:tcPr>
            <w:tcW w:w="1079" w:type="dxa"/>
          </w:tcPr>
          <w:p w14:paraId="6550B25D" w14:textId="77777777" w:rsidR="004E616F" w:rsidRDefault="00297CFF">
            <w:pPr>
              <w:pStyle w:val="TableParagraph"/>
              <w:spacing w:line="240" w:lineRule="auto"/>
              <w:ind w:left="107" w:right="220"/>
              <w:rPr>
                <w:sz w:val="24"/>
              </w:rPr>
            </w:pPr>
            <w:r>
              <w:rPr>
                <w:spacing w:val="-2"/>
                <w:sz w:val="24"/>
              </w:rPr>
              <w:t xml:space="preserve">Germi-nation </w:t>
            </w:r>
            <w:r>
              <w:rPr>
                <w:spacing w:val="-4"/>
                <w:sz w:val="24"/>
              </w:rPr>
              <w:t>Only</w:t>
            </w:r>
          </w:p>
        </w:tc>
      </w:tr>
      <w:tr w:rsidR="004E616F" w14:paraId="6550B263" w14:textId="77777777">
        <w:trPr>
          <w:trHeight w:val="828"/>
        </w:trPr>
        <w:tc>
          <w:tcPr>
            <w:tcW w:w="1620" w:type="dxa"/>
          </w:tcPr>
          <w:p w14:paraId="6550B25F" w14:textId="77777777" w:rsidR="004E616F" w:rsidRDefault="00297CFF">
            <w:pPr>
              <w:pStyle w:val="TableParagraph"/>
              <w:tabs>
                <w:tab w:val="left" w:pos="1107"/>
              </w:tabs>
              <w:spacing w:line="276" w:lineRule="exact"/>
              <w:ind w:right="98"/>
              <w:rPr>
                <w:sz w:val="24"/>
              </w:rPr>
            </w:pPr>
            <w:r>
              <w:rPr>
                <w:sz w:val="24"/>
              </w:rPr>
              <w:t>Group 1</w:t>
            </w:r>
            <w:r>
              <w:rPr>
                <w:spacing w:val="40"/>
                <w:sz w:val="24"/>
              </w:rPr>
              <w:t xml:space="preserve"> </w:t>
            </w:r>
            <w:r>
              <w:rPr>
                <w:spacing w:val="-4"/>
                <w:sz w:val="24"/>
              </w:rPr>
              <w:t>Corn</w:t>
            </w:r>
            <w:r>
              <w:rPr>
                <w:sz w:val="24"/>
              </w:rPr>
              <w:tab/>
            </w:r>
            <w:r>
              <w:rPr>
                <w:spacing w:val="-4"/>
                <w:sz w:val="24"/>
              </w:rPr>
              <w:t xml:space="preserve">and </w:t>
            </w:r>
            <w:r>
              <w:rPr>
                <w:spacing w:val="-2"/>
                <w:sz w:val="24"/>
              </w:rPr>
              <w:t>soybeans</w:t>
            </w:r>
          </w:p>
        </w:tc>
        <w:tc>
          <w:tcPr>
            <w:tcW w:w="988" w:type="dxa"/>
          </w:tcPr>
          <w:p w14:paraId="6550B260" w14:textId="77777777" w:rsidR="004E616F" w:rsidRDefault="00297CFF">
            <w:pPr>
              <w:pStyle w:val="TableParagraph"/>
              <w:ind w:left="0" w:right="29"/>
              <w:jc w:val="center"/>
              <w:rPr>
                <w:sz w:val="24"/>
              </w:rPr>
            </w:pPr>
            <w:r>
              <w:rPr>
                <w:spacing w:val="-2"/>
                <w:sz w:val="24"/>
              </w:rPr>
              <w:t>$18.00</w:t>
            </w:r>
          </w:p>
        </w:tc>
        <w:tc>
          <w:tcPr>
            <w:tcW w:w="991" w:type="dxa"/>
          </w:tcPr>
          <w:p w14:paraId="6550B261" w14:textId="77777777" w:rsidR="004E616F" w:rsidRDefault="00297CFF">
            <w:pPr>
              <w:pStyle w:val="TableParagraph"/>
              <w:ind w:left="108"/>
              <w:rPr>
                <w:sz w:val="24"/>
              </w:rPr>
            </w:pPr>
            <w:r>
              <w:rPr>
                <w:spacing w:val="-2"/>
                <w:sz w:val="24"/>
              </w:rPr>
              <w:t>$9.00</w:t>
            </w:r>
          </w:p>
        </w:tc>
        <w:tc>
          <w:tcPr>
            <w:tcW w:w="1079" w:type="dxa"/>
          </w:tcPr>
          <w:p w14:paraId="6550B262" w14:textId="77777777" w:rsidR="004E616F" w:rsidRDefault="00297CFF">
            <w:pPr>
              <w:pStyle w:val="TableParagraph"/>
              <w:ind w:left="107"/>
              <w:rPr>
                <w:sz w:val="24"/>
              </w:rPr>
            </w:pPr>
            <w:r>
              <w:rPr>
                <w:spacing w:val="-2"/>
                <w:sz w:val="24"/>
              </w:rPr>
              <w:t>$11.00</w:t>
            </w:r>
          </w:p>
        </w:tc>
      </w:tr>
      <w:tr w:rsidR="004E616F" w14:paraId="6550B269" w14:textId="77777777">
        <w:trPr>
          <w:trHeight w:val="551"/>
        </w:trPr>
        <w:tc>
          <w:tcPr>
            <w:tcW w:w="1620" w:type="dxa"/>
          </w:tcPr>
          <w:p w14:paraId="6550B264" w14:textId="77777777" w:rsidR="004E616F" w:rsidRDefault="00297CFF">
            <w:pPr>
              <w:pStyle w:val="TableParagraph"/>
              <w:rPr>
                <w:sz w:val="24"/>
              </w:rPr>
            </w:pPr>
            <w:r>
              <w:rPr>
                <w:sz w:val="24"/>
              </w:rPr>
              <w:t>Group</w:t>
            </w:r>
            <w:r>
              <w:rPr>
                <w:spacing w:val="-4"/>
                <w:sz w:val="24"/>
              </w:rPr>
              <w:t xml:space="preserve"> </w:t>
            </w:r>
            <w:r>
              <w:rPr>
                <w:spacing w:val="-10"/>
                <w:sz w:val="24"/>
              </w:rPr>
              <w:t>2</w:t>
            </w:r>
          </w:p>
          <w:p w14:paraId="6550B265" w14:textId="77777777" w:rsidR="004E616F" w:rsidRDefault="00297CFF">
            <w:pPr>
              <w:pStyle w:val="TableParagraph"/>
              <w:spacing w:line="260" w:lineRule="exact"/>
              <w:rPr>
                <w:sz w:val="24"/>
              </w:rPr>
            </w:pPr>
            <w:r>
              <w:rPr>
                <w:sz w:val="24"/>
              </w:rPr>
              <w:t>Small</w:t>
            </w:r>
            <w:r>
              <w:rPr>
                <w:spacing w:val="-1"/>
                <w:sz w:val="24"/>
              </w:rPr>
              <w:t xml:space="preserve"> </w:t>
            </w:r>
            <w:r>
              <w:rPr>
                <w:spacing w:val="-2"/>
                <w:sz w:val="24"/>
              </w:rPr>
              <w:t>grains</w:t>
            </w:r>
          </w:p>
        </w:tc>
        <w:tc>
          <w:tcPr>
            <w:tcW w:w="988" w:type="dxa"/>
          </w:tcPr>
          <w:p w14:paraId="6550B266" w14:textId="77777777" w:rsidR="004E616F" w:rsidRDefault="00297CFF">
            <w:pPr>
              <w:pStyle w:val="TableParagraph"/>
              <w:ind w:left="0" w:right="29"/>
              <w:jc w:val="center"/>
              <w:rPr>
                <w:sz w:val="24"/>
              </w:rPr>
            </w:pPr>
            <w:r>
              <w:rPr>
                <w:spacing w:val="-2"/>
                <w:sz w:val="24"/>
              </w:rPr>
              <w:t>$14.00</w:t>
            </w:r>
          </w:p>
        </w:tc>
        <w:tc>
          <w:tcPr>
            <w:tcW w:w="991" w:type="dxa"/>
          </w:tcPr>
          <w:p w14:paraId="6550B267" w14:textId="77777777" w:rsidR="004E616F" w:rsidRDefault="00297CFF">
            <w:pPr>
              <w:pStyle w:val="TableParagraph"/>
              <w:ind w:left="108"/>
              <w:rPr>
                <w:sz w:val="24"/>
              </w:rPr>
            </w:pPr>
            <w:r>
              <w:rPr>
                <w:spacing w:val="-2"/>
                <w:sz w:val="24"/>
              </w:rPr>
              <w:t>$7.00</w:t>
            </w:r>
          </w:p>
        </w:tc>
        <w:tc>
          <w:tcPr>
            <w:tcW w:w="1079" w:type="dxa"/>
          </w:tcPr>
          <w:p w14:paraId="6550B268" w14:textId="77777777" w:rsidR="004E616F" w:rsidRDefault="00297CFF">
            <w:pPr>
              <w:pStyle w:val="TableParagraph"/>
              <w:ind w:left="107"/>
              <w:rPr>
                <w:sz w:val="24"/>
              </w:rPr>
            </w:pPr>
            <w:r>
              <w:rPr>
                <w:spacing w:val="-2"/>
                <w:sz w:val="24"/>
              </w:rPr>
              <w:t>$9.00</w:t>
            </w:r>
          </w:p>
        </w:tc>
      </w:tr>
      <w:tr w:rsidR="004E616F" w14:paraId="6550B26E" w14:textId="77777777">
        <w:trPr>
          <w:trHeight w:val="551"/>
        </w:trPr>
        <w:tc>
          <w:tcPr>
            <w:tcW w:w="1620" w:type="dxa"/>
          </w:tcPr>
          <w:p w14:paraId="6550B26A" w14:textId="77777777" w:rsidR="004E616F" w:rsidRDefault="00297CFF">
            <w:pPr>
              <w:pStyle w:val="TableParagraph"/>
              <w:spacing w:line="276" w:lineRule="exact"/>
              <w:ind w:right="578"/>
              <w:rPr>
                <w:sz w:val="24"/>
              </w:rPr>
            </w:pPr>
            <w:r>
              <w:rPr>
                <w:sz w:val="24"/>
              </w:rPr>
              <w:t xml:space="preserve">Group 3 </w:t>
            </w:r>
            <w:r>
              <w:rPr>
                <w:spacing w:val="-2"/>
                <w:sz w:val="24"/>
              </w:rPr>
              <w:t>Tobacco</w:t>
            </w:r>
          </w:p>
        </w:tc>
        <w:tc>
          <w:tcPr>
            <w:tcW w:w="988" w:type="dxa"/>
          </w:tcPr>
          <w:p w14:paraId="6550B26B" w14:textId="77777777" w:rsidR="004E616F" w:rsidRDefault="00297CFF">
            <w:pPr>
              <w:pStyle w:val="TableParagraph"/>
              <w:ind w:left="0" w:right="29"/>
              <w:jc w:val="center"/>
              <w:rPr>
                <w:sz w:val="24"/>
              </w:rPr>
            </w:pPr>
            <w:r>
              <w:rPr>
                <w:spacing w:val="-2"/>
                <w:sz w:val="24"/>
              </w:rPr>
              <w:t>$21.00</w:t>
            </w:r>
          </w:p>
        </w:tc>
        <w:tc>
          <w:tcPr>
            <w:tcW w:w="991" w:type="dxa"/>
          </w:tcPr>
          <w:p w14:paraId="6550B26C" w14:textId="77777777" w:rsidR="004E616F" w:rsidRDefault="00297CFF">
            <w:pPr>
              <w:pStyle w:val="TableParagraph"/>
              <w:ind w:left="108"/>
              <w:rPr>
                <w:sz w:val="24"/>
              </w:rPr>
            </w:pPr>
            <w:r>
              <w:rPr>
                <w:spacing w:val="-2"/>
                <w:sz w:val="24"/>
              </w:rPr>
              <w:t>$16.00</w:t>
            </w:r>
          </w:p>
        </w:tc>
        <w:tc>
          <w:tcPr>
            <w:tcW w:w="1079" w:type="dxa"/>
          </w:tcPr>
          <w:p w14:paraId="6550B26D" w14:textId="77777777" w:rsidR="004E616F" w:rsidRDefault="00297CFF">
            <w:pPr>
              <w:pStyle w:val="TableParagraph"/>
              <w:ind w:left="107"/>
              <w:rPr>
                <w:sz w:val="24"/>
              </w:rPr>
            </w:pPr>
            <w:r>
              <w:rPr>
                <w:spacing w:val="-2"/>
                <w:sz w:val="24"/>
              </w:rPr>
              <w:t>$11.00</w:t>
            </w:r>
          </w:p>
        </w:tc>
      </w:tr>
      <w:tr w:rsidR="004E616F" w14:paraId="6550B274" w14:textId="77777777">
        <w:trPr>
          <w:trHeight w:val="1103"/>
        </w:trPr>
        <w:tc>
          <w:tcPr>
            <w:tcW w:w="1620" w:type="dxa"/>
          </w:tcPr>
          <w:p w14:paraId="6550B26F" w14:textId="77777777" w:rsidR="004E616F" w:rsidRDefault="00297CFF">
            <w:pPr>
              <w:pStyle w:val="TableParagraph"/>
              <w:tabs>
                <w:tab w:val="left" w:pos="1109"/>
                <w:tab w:val="left" w:pos="1239"/>
              </w:tabs>
              <w:spacing w:line="240" w:lineRule="auto"/>
              <w:ind w:right="98"/>
              <w:rPr>
                <w:sz w:val="24"/>
              </w:rPr>
            </w:pPr>
            <w:r>
              <w:rPr>
                <w:sz w:val="24"/>
              </w:rPr>
              <w:t xml:space="preserve">Group 4 </w:t>
            </w:r>
            <w:r>
              <w:rPr>
                <w:spacing w:val="-2"/>
                <w:sz w:val="24"/>
              </w:rPr>
              <w:t>Clovers</w:t>
            </w:r>
            <w:proofErr w:type="gramStart"/>
            <w:r>
              <w:rPr>
                <w:spacing w:val="-2"/>
                <w:sz w:val="24"/>
              </w:rPr>
              <w:t>,</w:t>
            </w:r>
            <w:r>
              <w:rPr>
                <w:sz w:val="24"/>
              </w:rPr>
              <w:tab/>
            </w:r>
            <w:r>
              <w:rPr>
                <w:sz w:val="24"/>
              </w:rPr>
              <w:tab/>
            </w:r>
            <w:r>
              <w:rPr>
                <w:spacing w:val="-4"/>
                <w:sz w:val="24"/>
              </w:rPr>
              <w:t>al</w:t>
            </w:r>
            <w:proofErr w:type="gramEnd"/>
            <w:r>
              <w:rPr>
                <w:spacing w:val="-4"/>
                <w:sz w:val="24"/>
              </w:rPr>
              <w:t>-</w:t>
            </w:r>
            <w:proofErr w:type="spellStart"/>
            <w:r>
              <w:rPr>
                <w:spacing w:val="-2"/>
                <w:sz w:val="24"/>
              </w:rPr>
              <w:t>falfas</w:t>
            </w:r>
            <w:proofErr w:type="spellEnd"/>
            <w:r>
              <w:rPr>
                <w:spacing w:val="-2"/>
                <w:sz w:val="24"/>
              </w:rPr>
              <w:t>,</w:t>
            </w:r>
            <w:r>
              <w:rPr>
                <w:sz w:val="24"/>
              </w:rPr>
              <w:tab/>
            </w:r>
            <w:r>
              <w:rPr>
                <w:spacing w:val="-5"/>
                <w:sz w:val="24"/>
              </w:rPr>
              <w:t>and</w:t>
            </w:r>
          </w:p>
          <w:p w14:paraId="6550B270" w14:textId="77777777" w:rsidR="004E616F" w:rsidRDefault="00297CFF">
            <w:pPr>
              <w:pStyle w:val="TableParagraph"/>
              <w:spacing w:line="258" w:lineRule="exact"/>
              <w:rPr>
                <w:sz w:val="24"/>
              </w:rPr>
            </w:pPr>
            <w:r>
              <w:rPr>
                <w:spacing w:val="-2"/>
                <w:sz w:val="24"/>
              </w:rPr>
              <w:t>lespedezas</w:t>
            </w:r>
          </w:p>
        </w:tc>
        <w:tc>
          <w:tcPr>
            <w:tcW w:w="988" w:type="dxa"/>
          </w:tcPr>
          <w:p w14:paraId="6550B271" w14:textId="77777777" w:rsidR="004E616F" w:rsidRDefault="00297CFF">
            <w:pPr>
              <w:pStyle w:val="TableParagraph"/>
              <w:spacing w:line="273" w:lineRule="exact"/>
              <w:ind w:left="0" w:right="29"/>
              <w:jc w:val="center"/>
              <w:rPr>
                <w:sz w:val="24"/>
              </w:rPr>
            </w:pPr>
            <w:r>
              <w:rPr>
                <w:spacing w:val="-2"/>
                <w:sz w:val="24"/>
              </w:rPr>
              <w:t>$18.00</w:t>
            </w:r>
          </w:p>
        </w:tc>
        <w:tc>
          <w:tcPr>
            <w:tcW w:w="991" w:type="dxa"/>
          </w:tcPr>
          <w:p w14:paraId="6550B272" w14:textId="77777777" w:rsidR="004E616F" w:rsidRDefault="00297CFF">
            <w:pPr>
              <w:pStyle w:val="TableParagraph"/>
              <w:spacing w:line="273" w:lineRule="exact"/>
              <w:ind w:left="108"/>
              <w:rPr>
                <w:sz w:val="24"/>
              </w:rPr>
            </w:pPr>
            <w:r>
              <w:rPr>
                <w:spacing w:val="-2"/>
                <w:sz w:val="24"/>
              </w:rPr>
              <w:t>$9.00</w:t>
            </w:r>
          </w:p>
        </w:tc>
        <w:tc>
          <w:tcPr>
            <w:tcW w:w="1079" w:type="dxa"/>
          </w:tcPr>
          <w:p w14:paraId="6550B273" w14:textId="77777777" w:rsidR="004E616F" w:rsidRDefault="00297CFF">
            <w:pPr>
              <w:pStyle w:val="TableParagraph"/>
              <w:spacing w:line="273" w:lineRule="exact"/>
              <w:ind w:left="107"/>
              <w:rPr>
                <w:sz w:val="24"/>
              </w:rPr>
            </w:pPr>
            <w:r>
              <w:rPr>
                <w:spacing w:val="-2"/>
                <w:sz w:val="24"/>
              </w:rPr>
              <w:t>$11.00</w:t>
            </w:r>
          </w:p>
        </w:tc>
      </w:tr>
      <w:tr w:rsidR="004E616F" w14:paraId="6550B27A" w14:textId="77777777">
        <w:trPr>
          <w:trHeight w:val="1106"/>
        </w:trPr>
        <w:tc>
          <w:tcPr>
            <w:tcW w:w="1620" w:type="dxa"/>
          </w:tcPr>
          <w:p w14:paraId="6550B275" w14:textId="77777777" w:rsidR="004E616F" w:rsidRDefault="00297CFF">
            <w:pPr>
              <w:pStyle w:val="TableParagraph"/>
              <w:tabs>
                <w:tab w:val="left" w:pos="1107"/>
              </w:tabs>
              <w:spacing w:line="240" w:lineRule="auto"/>
              <w:ind w:right="98"/>
              <w:rPr>
                <w:sz w:val="24"/>
              </w:rPr>
            </w:pPr>
            <w:r>
              <w:rPr>
                <w:sz w:val="24"/>
              </w:rPr>
              <w:t xml:space="preserve">Group 5 </w:t>
            </w:r>
            <w:r>
              <w:rPr>
                <w:spacing w:val="-4"/>
                <w:sz w:val="24"/>
              </w:rPr>
              <w:t>Lawn</w:t>
            </w:r>
            <w:r>
              <w:rPr>
                <w:sz w:val="24"/>
              </w:rPr>
              <w:tab/>
            </w:r>
            <w:r>
              <w:rPr>
                <w:spacing w:val="-4"/>
                <w:sz w:val="24"/>
              </w:rPr>
              <w:t>and</w:t>
            </w:r>
          </w:p>
          <w:p w14:paraId="6550B276" w14:textId="77777777" w:rsidR="004E616F" w:rsidRDefault="00297CFF">
            <w:pPr>
              <w:pStyle w:val="TableParagraph"/>
              <w:spacing w:line="270" w:lineRule="atLeast"/>
              <w:ind w:right="658"/>
              <w:rPr>
                <w:sz w:val="24"/>
              </w:rPr>
            </w:pPr>
            <w:r>
              <w:rPr>
                <w:spacing w:val="-2"/>
                <w:sz w:val="24"/>
              </w:rPr>
              <w:t>forage grasses</w:t>
            </w:r>
          </w:p>
        </w:tc>
        <w:tc>
          <w:tcPr>
            <w:tcW w:w="988" w:type="dxa"/>
          </w:tcPr>
          <w:p w14:paraId="6550B277" w14:textId="77777777" w:rsidR="004E616F" w:rsidRDefault="00297CFF">
            <w:pPr>
              <w:pStyle w:val="TableParagraph"/>
              <w:spacing w:line="274" w:lineRule="exact"/>
              <w:ind w:left="0" w:right="29"/>
              <w:jc w:val="center"/>
              <w:rPr>
                <w:sz w:val="24"/>
              </w:rPr>
            </w:pPr>
            <w:r>
              <w:rPr>
                <w:spacing w:val="-2"/>
                <w:sz w:val="24"/>
              </w:rPr>
              <w:t>$20.00</w:t>
            </w:r>
          </w:p>
        </w:tc>
        <w:tc>
          <w:tcPr>
            <w:tcW w:w="991" w:type="dxa"/>
          </w:tcPr>
          <w:p w14:paraId="6550B278" w14:textId="77777777" w:rsidR="004E616F" w:rsidRDefault="00297CFF">
            <w:pPr>
              <w:pStyle w:val="TableParagraph"/>
              <w:spacing w:line="274" w:lineRule="exact"/>
              <w:ind w:left="108"/>
              <w:rPr>
                <w:sz w:val="24"/>
              </w:rPr>
            </w:pPr>
            <w:r>
              <w:rPr>
                <w:spacing w:val="-2"/>
                <w:sz w:val="24"/>
              </w:rPr>
              <w:t>$14.00</w:t>
            </w:r>
          </w:p>
        </w:tc>
        <w:tc>
          <w:tcPr>
            <w:tcW w:w="1079" w:type="dxa"/>
          </w:tcPr>
          <w:p w14:paraId="6550B279" w14:textId="77777777" w:rsidR="004E616F" w:rsidRDefault="00297CFF">
            <w:pPr>
              <w:pStyle w:val="TableParagraph"/>
              <w:spacing w:line="274" w:lineRule="exact"/>
              <w:ind w:left="107"/>
              <w:rPr>
                <w:sz w:val="24"/>
              </w:rPr>
            </w:pPr>
            <w:r>
              <w:rPr>
                <w:spacing w:val="-2"/>
                <w:sz w:val="24"/>
              </w:rPr>
              <w:t>$12.00</w:t>
            </w:r>
          </w:p>
        </w:tc>
      </w:tr>
      <w:tr w:rsidR="004E616F" w14:paraId="6550B27F" w14:textId="77777777">
        <w:trPr>
          <w:trHeight w:val="1379"/>
        </w:trPr>
        <w:tc>
          <w:tcPr>
            <w:tcW w:w="1620" w:type="dxa"/>
          </w:tcPr>
          <w:p w14:paraId="6550B27B" w14:textId="77777777" w:rsidR="004E616F" w:rsidRDefault="00297CFF">
            <w:pPr>
              <w:pStyle w:val="TableParagraph"/>
              <w:spacing w:line="276" w:lineRule="exact"/>
              <w:rPr>
                <w:sz w:val="24"/>
              </w:rPr>
            </w:pPr>
            <w:r>
              <w:rPr>
                <w:sz w:val="24"/>
              </w:rPr>
              <w:t xml:space="preserve">Group 6 </w:t>
            </w:r>
            <w:r>
              <w:rPr>
                <w:spacing w:val="-2"/>
                <w:sz w:val="24"/>
              </w:rPr>
              <w:t xml:space="preserve">Native grasses, </w:t>
            </w:r>
            <w:r>
              <w:rPr>
                <w:sz w:val="24"/>
              </w:rPr>
              <w:t>flowers,</w:t>
            </w:r>
            <w:r>
              <w:rPr>
                <w:spacing w:val="72"/>
                <w:sz w:val="24"/>
              </w:rPr>
              <w:t xml:space="preserve"> </w:t>
            </w:r>
            <w:r>
              <w:rPr>
                <w:sz w:val="24"/>
              </w:rPr>
              <w:t xml:space="preserve">and </w:t>
            </w:r>
            <w:r>
              <w:rPr>
                <w:spacing w:val="-4"/>
                <w:sz w:val="24"/>
              </w:rPr>
              <w:t>forbs</w:t>
            </w:r>
          </w:p>
        </w:tc>
        <w:tc>
          <w:tcPr>
            <w:tcW w:w="988" w:type="dxa"/>
          </w:tcPr>
          <w:p w14:paraId="6550B27C" w14:textId="77777777" w:rsidR="004E616F" w:rsidRDefault="00297CFF">
            <w:pPr>
              <w:pStyle w:val="TableParagraph"/>
              <w:ind w:left="0" w:right="29"/>
              <w:jc w:val="center"/>
              <w:rPr>
                <w:sz w:val="24"/>
              </w:rPr>
            </w:pPr>
            <w:r>
              <w:rPr>
                <w:spacing w:val="-2"/>
                <w:sz w:val="24"/>
              </w:rPr>
              <w:t>$40.00</w:t>
            </w:r>
          </w:p>
        </w:tc>
        <w:tc>
          <w:tcPr>
            <w:tcW w:w="991" w:type="dxa"/>
          </w:tcPr>
          <w:p w14:paraId="6550B27D" w14:textId="77777777" w:rsidR="004E616F" w:rsidRDefault="00297CFF">
            <w:pPr>
              <w:pStyle w:val="TableParagraph"/>
              <w:ind w:left="108"/>
              <w:rPr>
                <w:sz w:val="24"/>
              </w:rPr>
            </w:pPr>
            <w:r>
              <w:rPr>
                <w:spacing w:val="-2"/>
                <w:sz w:val="24"/>
              </w:rPr>
              <w:t>$30.00</w:t>
            </w:r>
          </w:p>
        </w:tc>
        <w:tc>
          <w:tcPr>
            <w:tcW w:w="1079" w:type="dxa"/>
          </w:tcPr>
          <w:p w14:paraId="6550B27E" w14:textId="77777777" w:rsidR="004E616F" w:rsidRDefault="00297CFF">
            <w:pPr>
              <w:pStyle w:val="TableParagraph"/>
              <w:ind w:left="107"/>
              <w:rPr>
                <w:sz w:val="24"/>
              </w:rPr>
            </w:pPr>
            <w:r>
              <w:rPr>
                <w:spacing w:val="-2"/>
                <w:sz w:val="24"/>
              </w:rPr>
              <w:t>$30.00</w:t>
            </w:r>
          </w:p>
        </w:tc>
      </w:tr>
      <w:tr w:rsidR="004E616F" w14:paraId="6550B285" w14:textId="77777777">
        <w:trPr>
          <w:trHeight w:val="551"/>
        </w:trPr>
        <w:tc>
          <w:tcPr>
            <w:tcW w:w="1620" w:type="dxa"/>
          </w:tcPr>
          <w:p w14:paraId="6550B280" w14:textId="77777777" w:rsidR="004E616F" w:rsidRDefault="00297CFF">
            <w:pPr>
              <w:pStyle w:val="TableParagraph"/>
              <w:rPr>
                <w:sz w:val="24"/>
              </w:rPr>
            </w:pPr>
            <w:r>
              <w:rPr>
                <w:sz w:val="24"/>
              </w:rPr>
              <w:t>Group</w:t>
            </w:r>
            <w:r>
              <w:rPr>
                <w:spacing w:val="-4"/>
                <w:sz w:val="24"/>
              </w:rPr>
              <w:t xml:space="preserve"> </w:t>
            </w:r>
            <w:r>
              <w:rPr>
                <w:spacing w:val="-10"/>
                <w:sz w:val="24"/>
              </w:rPr>
              <w:t>7</w:t>
            </w:r>
          </w:p>
          <w:p w14:paraId="6550B281" w14:textId="77777777" w:rsidR="004E616F" w:rsidRDefault="00297CFF">
            <w:pPr>
              <w:pStyle w:val="TableParagraph"/>
              <w:spacing w:line="260" w:lineRule="exact"/>
              <w:rPr>
                <w:sz w:val="24"/>
              </w:rPr>
            </w:pPr>
            <w:r>
              <w:rPr>
                <w:spacing w:val="-2"/>
                <w:sz w:val="24"/>
              </w:rPr>
              <w:t>Vegetables</w:t>
            </w:r>
          </w:p>
        </w:tc>
        <w:tc>
          <w:tcPr>
            <w:tcW w:w="988" w:type="dxa"/>
          </w:tcPr>
          <w:p w14:paraId="6550B282" w14:textId="77777777" w:rsidR="004E616F" w:rsidRDefault="00297CFF">
            <w:pPr>
              <w:pStyle w:val="TableParagraph"/>
              <w:ind w:left="0" w:right="29"/>
              <w:jc w:val="center"/>
              <w:rPr>
                <w:sz w:val="24"/>
              </w:rPr>
            </w:pPr>
            <w:r>
              <w:rPr>
                <w:spacing w:val="-2"/>
                <w:sz w:val="24"/>
              </w:rPr>
              <w:t>$18.00</w:t>
            </w:r>
          </w:p>
        </w:tc>
        <w:tc>
          <w:tcPr>
            <w:tcW w:w="991" w:type="dxa"/>
          </w:tcPr>
          <w:p w14:paraId="6550B283" w14:textId="77777777" w:rsidR="004E616F" w:rsidRDefault="00297CFF">
            <w:pPr>
              <w:pStyle w:val="TableParagraph"/>
              <w:ind w:left="108"/>
              <w:rPr>
                <w:sz w:val="24"/>
              </w:rPr>
            </w:pPr>
            <w:r>
              <w:rPr>
                <w:spacing w:val="-2"/>
                <w:sz w:val="24"/>
              </w:rPr>
              <w:t>$13.00</w:t>
            </w:r>
          </w:p>
        </w:tc>
        <w:tc>
          <w:tcPr>
            <w:tcW w:w="1079" w:type="dxa"/>
          </w:tcPr>
          <w:p w14:paraId="6550B284" w14:textId="77777777" w:rsidR="004E616F" w:rsidRDefault="00297CFF">
            <w:pPr>
              <w:pStyle w:val="TableParagraph"/>
              <w:ind w:left="107"/>
              <w:rPr>
                <w:sz w:val="24"/>
              </w:rPr>
            </w:pPr>
            <w:r>
              <w:rPr>
                <w:spacing w:val="-2"/>
                <w:sz w:val="24"/>
              </w:rPr>
              <w:t>$12.00</w:t>
            </w:r>
          </w:p>
        </w:tc>
      </w:tr>
    </w:tbl>
    <w:p w14:paraId="6550B286" w14:textId="77777777" w:rsidR="004E616F" w:rsidRDefault="004E616F">
      <w:pPr>
        <w:pStyle w:val="TableParagraph"/>
        <w:rPr>
          <w:sz w:val="24"/>
        </w:rPr>
        <w:sectPr w:rsidR="004E616F">
          <w:footerReference w:type="default" r:id="rId7"/>
          <w:type w:val="continuous"/>
          <w:pgSz w:w="12240" w:h="15840"/>
          <w:pgMar w:top="1000" w:right="720" w:bottom="900" w:left="1080" w:header="0" w:footer="704" w:gutter="0"/>
          <w:pgNumType w:start="1"/>
          <w:cols w:space="720"/>
        </w:sect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988"/>
        <w:gridCol w:w="991"/>
        <w:gridCol w:w="1079"/>
      </w:tblGrid>
      <w:tr w:rsidR="004E616F" w14:paraId="6550B28C" w14:textId="77777777">
        <w:trPr>
          <w:trHeight w:val="1655"/>
        </w:trPr>
        <w:tc>
          <w:tcPr>
            <w:tcW w:w="1620" w:type="dxa"/>
          </w:tcPr>
          <w:p w14:paraId="6550B287" w14:textId="77777777" w:rsidR="004E616F" w:rsidRDefault="00297CFF">
            <w:pPr>
              <w:pStyle w:val="TableParagraph"/>
              <w:tabs>
                <w:tab w:val="left" w:pos="1110"/>
              </w:tabs>
              <w:spacing w:line="240" w:lineRule="auto"/>
              <w:ind w:right="98"/>
              <w:rPr>
                <w:sz w:val="24"/>
              </w:rPr>
            </w:pPr>
            <w:r>
              <w:rPr>
                <w:sz w:val="24"/>
              </w:rPr>
              <w:lastRenderedPageBreak/>
              <w:t xml:space="preserve">Group 8 </w:t>
            </w:r>
            <w:r>
              <w:rPr>
                <w:spacing w:val="-2"/>
                <w:sz w:val="24"/>
              </w:rPr>
              <w:t>Ornamentals (trees, shrubs,</w:t>
            </w:r>
            <w:r>
              <w:rPr>
                <w:sz w:val="24"/>
              </w:rPr>
              <w:tab/>
            </w:r>
            <w:r>
              <w:rPr>
                <w:spacing w:val="-4"/>
                <w:sz w:val="24"/>
              </w:rPr>
              <w:t xml:space="preserve">and </w:t>
            </w:r>
            <w:r>
              <w:rPr>
                <w:sz w:val="24"/>
              </w:rPr>
              <w:t>flowers)</w:t>
            </w:r>
            <w:r>
              <w:rPr>
                <w:spacing w:val="57"/>
                <w:w w:val="150"/>
                <w:sz w:val="24"/>
              </w:rPr>
              <w:t xml:space="preserve"> </w:t>
            </w:r>
            <w:r>
              <w:rPr>
                <w:spacing w:val="-5"/>
                <w:sz w:val="24"/>
              </w:rPr>
              <w:t>and</w:t>
            </w:r>
          </w:p>
          <w:p w14:paraId="6550B288" w14:textId="77777777" w:rsidR="004E616F" w:rsidRDefault="00297CFF">
            <w:pPr>
              <w:pStyle w:val="TableParagraph"/>
              <w:spacing w:line="260" w:lineRule="exact"/>
              <w:rPr>
                <w:sz w:val="24"/>
              </w:rPr>
            </w:pPr>
            <w:r>
              <w:rPr>
                <w:spacing w:val="-2"/>
                <w:sz w:val="24"/>
              </w:rPr>
              <w:t>herbs</w:t>
            </w:r>
          </w:p>
        </w:tc>
        <w:tc>
          <w:tcPr>
            <w:tcW w:w="988" w:type="dxa"/>
          </w:tcPr>
          <w:p w14:paraId="6550B289" w14:textId="77777777" w:rsidR="004E616F" w:rsidRDefault="00297CFF">
            <w:pPr>
              <w:pStyle w:val="TableParagraph"/>
              <w:rPr>
                <w:sz w:val="24"/>
              </w:rPr>
            </w:pPr>
            <w:r>
              <w:rPr>
                <w:spacing w:val="-2"/>
                <w:sz w:val="24"/>
              </w:rPr>
              <w:t>$30.00</w:t>
            </w:r>
          </w:p>
        </w:tc>
        <w:tc>
          <w:tcPr>
            <w:tcW w:w="991" w:type="dxa"/>
          </w:tcPr>
          <w:p w14:paraId="6550B28A" w14:textId="77777777" w:rsidR="004E616F" w:rsidRDefault="00297CFF">
            <w:pPr>
              <w:pStyle w:val="TableParagraph"/>
              <w:ind w:left="108"/>
              <w:rPr>
                <w:sz w:val="24"/>
              </w:rPr>
            </w:pPr>
            <w:r>
              <w:rPr>
                <w:spacing w:val="-2"/>
                <w:sz w:val="24"/>
              </w:rPr>
              <w:t>$18.00</w:t>
            </w:r>
          </w:p>
        </w:tc>
        <w:tc>
          <w:tcPr>
            <w:tcW w:w="1079" w:type="dxa"/>
          </w:tcPr>
          <w:p w14:paraId="6550B28B" w14:textId="77777777" w:rsidR="004E616F" w:rsidRDefault="00297CFF">
            <w:pPr>
              <w:pStyle w:val="TableParagraph"/>
              <w:ind w:left="107"/>
              <w:rPr>
                <w:sz w:val="24"/>
              </w:rPr>
            </w:pPr>
            <w:r>
              <w:rPr>
                <w:spacing w:val="-2"/>
                <w:sz w:val="24"/>
              </w:rPr>
              <w:t>$20.00</w:t>
            </w:r>
          </w:p>
        </w:tc>
      </w:tr>
    </w:tbl>
    <w:p w14:paraId="6550B28D" w14:textId="77777777" w:rsidR="004E616F" w:rsidRDefault="00297CFF">
      <w:pPr>
        <w:pStyle w:val="ListParagraph"/>
        <w:numPr>
          <w:ilvl w:val="0"/>
          <w:numId w:val="1"/>
        </w:numPr>
        <w:tabs>
          <w:tab w:val="left" w:pos="647"/>
        </w:tabs>
        <w:spacing w:before="16"/>
        <w:ind w:left="647" w:hanging="359"/>
        <w:jc w:val="both"/>
        <w:rPr>
          <w:sz w:val="24"/>
        </w:rPr>
      </w:pPr>
      <w:r>
        <w:rPr>
          <w:sz w:val="24"/>
        </w:rPr>
        <w:t>Nonresidents</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assessed</w:t>
      </w:r>
      <w:r>
        <w:rPr>
          <w:spacing w:val="-6"/>
          <w:sz w:val="24"/>
        </w:rPr>
        <w:t xml:space="preserve"> </w:t>
      </w:r>
      <w:r>
        <w:rPr>
          <w:sz w:val="24"/>
        </w:rPr>
        <w:t>an</w:t>
      </w:r>
      <w:r>
        <w:rPr>
          <w:spacing w:val="-7"/>
          <w:sz w:val="24"/>
        </w:rPr>
        <w:t xml:space="preserve"> </w:t>
      </w:r>
      <w:r>
        <w:rPr>
          <w:sz w:val="24"/>
        </w:rPr>
        <w:t>additional</w:t>
      </w:r>
      <w:r>
        <w:rPr>
          <w:spacing w:val="-4"/>
          <w:sz w:val="24"/>
        </w:rPr>
        <w:t xml:space="preserve"> </w:t>
      </w:r>
      <w:r>
        <w:rPr>
          <w:sz w:val="24"/>
        </w:rPr>
        <w:t>charge</w:t>
      </w:r>
      <w:r>
        <w:rPr>
          <w:spacing w:val="-4"/>
          <w:sz w:val="24"/>
        </w:rPr>
        <w:t xml:space="preserve"> </w:t>
      </w:r>
      <w:r>
        <w:rPr>
          <w:sz w:val="24"/>
        </w:rPr>
        <w:t>of</w:t>
      </w:r>
      <w:r>
        <w:rPr>
          <w:spacing w:val="-4"/>
          <w:sz w:val="24"/>
        </w:rPr>
        <w:t xml:space="preserve"> </w:t>
      </w:r>
      <w:r>
        <w:rPr>
          <w:sz w:val="24"/>
        </w:rPr>
        <w:t>fifteen</w:t>
      </w:r>
      <w:r>
        <w:rPr>
          <w:spacing w:val="-5"/>
          <w:sz w:val="24"/>
        </w:rPr>
        <w:t xml:space="preserve"> </w:t>
      </w:r>
      <w:r>
        <w:rPr>
          <w:sz w:val="24"/>
        </w:rPr>
        <w:t>(15)</w:t>
      </w:r>
      <w:r>
        <w:rPr>
          <w:spacing w:val="-5"/>
          <w:sz w:val="24"/>
        </w:rPr>
        <w:t xml:space="preserve"> </w:t>
      </w:r>
      <w:r>
        <w:rPr>
          <w:sz w:val="24"/>
        </w:rPr>
        <w:t>dollars</w:t>
      </w:r>
      <w:r>
        <w:rPr>
          <w:spacing w:val="-4"/>
          <w:sz w:val="24"/>
        </w:rPr>
        <w:t xml:space="preserve"> </w:t>
      </w:r>
      <w:r>
        <w:rPr>
          <w:sz w:val="24"/>
        </w:rPr>
        <w:t>per</w:t>
      </w:r>
      <w:r>
        <w:rPr>
          <w:spacing w:val="-5"/>
          <w:sz w:val="24"/>
        </w:rPr>
        <w:t xml:space="preserve"> </w:t>
      </w:r>
      <w:r>
        <w:rPr>
          <w:spacing w:val="-2"/>
          <w:sz w:val="24"/>
        </w:rPr>
        <w:t>sample.</w:t>
      </w:r>
    </w:p>
    <w:p w14:paraId="6550B28E" w14:textId="77777777" w:rsidR="004E616F" w:rsidRDefault="00297CFF">
      <w:pPr>
        <w:pStyle w:val="ListParagraph"/>
        <w:numPr>
          <w:ilvl w:val="0"/>
          <w:numId w:val="1"/>
        </w:numPr>
        <w:tabs>
          <w:tab w:val="left" w:pos="677"/>
        </w:tabs>
        <w:ind w:left="0" w:right="366" w:firstLine="288"/>
        <w:jc w:val="both"/>
        <w:rPr>
          <w:sz w:val="24"/>
        </w:rPr>
      </w:pPr>
      <w:r>
        <w:rPr>
          <w:sz w:val="24"/>
        </w:rPr>
        <w:t>A complete test shall include a purity analysis, a noxious weed seed examination (for Kentucky only), and a germination test.</w:t>
      </w:r>
    </w:p>
    <w:p w14:paraId="6550B28F" w14:textId="77777777" w:rsidR="004E616F" w:rsidRDefault="00297CFF">
      <w:pPr>
        <w:pStyle w:val="ListParagraph"/>
        <w:numPr>
          <w:ilvl w:val="0"/>
          <w:numId w:val="1"/>
        </w:numPr>
        <w:tabs>
          <w:tab w:val="left" w:pos="657"/>
        </w:tabs>
        <w:ind w:left="0" w:right="368" w:firstLine="288"/>
        <w:jc w:val="both"/>
        <w:rPr>
          <w:sz w:val="24"/>
        </w:rPr>
      </w:pPr>
      <w:r>
        <w:rPr>
          <w:sz w:val="24"/>
        </w:rPr>
        <w:t xml:space="preserve">A purity and noxious weed test shall include a purity analysis and a noxious weed seed examination (for only those </w:t>
      </w:r>
      <w:proofErr w:type="gramStart"/>
      <w:r>
        <w:rPr>
          <w:sz w:val="24"/>
        </w:rPr>
        <w:t>seed</w:t>
      </w:r>
      <w:proofErr w:type="gramEnd"/>
      <w:r>
        <w:rPr>
          <w:sz w:val="24"/>
        </w:rPr>
        <w:t xml:space="preserve"> designated as noxious in Kentucky).</w:t>
      </w:r>
    </w:p>
    <w:p w14:paraId="6550B290" w14:textId="77777777" w:rsidR="004E616F" w:rsidRDefault="00297CFF">
      <w:pPr>
        <w:pStyle w:val="ListParagraph"/>
        <w:numPr>
          <w:ilvl w:val="0"/>
          <w:numId w:val="1"/>
        </w:numPr>
        <w:tabs>
          <w:tab w:val="left" w:pos="653"/>
        </w:tabs>
        <w:ind w:left="0" w:right="355" w:firstLine="288"/>
        <w:jc w:val="both"/>
        <w:rPr>
          <w:sz w:val="24"/>
        </w:rPr>
      </w:pPr>
      <w:r>
        <w:rPr>
          <w:sz w:val="24"/>
        </w:rPr>
        <w:t>In ryegrass samples, a complete test shall be assessed a charge of twenty-five (25) dol-lars and shall include a fluorescence test, which distinguishes perennial ryegrass seed from annual ryegrass seed.</w:t>
      </w:r>
    </w:p>
    <w:p w14:paraId="6550B291" w14:textId="77777777" w:rsidR="004E616F" w:rsidRDefault="00297CFF">
      <w:pPr>
        <w:pStyle w:val="ListParagraph"/>
        <w:numPr>
          <w:ilvl w:val="0"/>
          <w:numId w:val="1"/>
        </w:numPr>
        <w:tabs>
          <w:tab w:val="left" w:pos="669"/>
        </w:tabs>
        <w:ind w:left="0" w:right="362" w:firstLine="288"/>
        <w:jc w:val="both"/>
        <w:rPr>
          <w:sz w:val="24"/>
        </w:rPr>
      </w:pPr>
      <w:r>
        <w:rPr>
          <w:sz w:val="24"/>
        </w:rPr>
        <w:t>Mixtures, difficult, or dirty samples shall be charged an additional forty (40) dollars per hour for extra separation time.</w:t>
      </w:r>
    </w:p>
    <w:p w14:paraId="6550B292" w14:textId="77777777" w:rsidR="004E616F" w:rsidRDefault="00297CFF">
      <w:pPr>
        <w:pStyle w:val="ListParagraph"/>
        <w:numPr>
          <w:ilvl w:val="0"/>
          <w:numId w:val="1"/>
        </w:numPr>
        <w:tabs>
          <w:tab w:val="left" w:pos="660"/>
        </w:tabs>
        <w:spacing w:before="1"/>
        <w:ind w:left="0" w:right="362" w:firstLine="288"/>
        <w:jc w:val="both"/>
        <w:rPr>
          <w:sz w:val="24"/>
        </w:rPr>
      </w:pPr>
      <w:r>
        <w:rPr>
          <w:sz w:val="24"/>
        </w:rPr>
        <w:t xml:space="preserve">Mixtures submitted for germination testing shall be charged a fifteen (15) dollar </w:t>
      </w:r>
      <w:proofErr w:type="spellStart"/>
      <w:proofErr w:type="gramStart"/>
      <w:r>
        <w:rPr>
          <w:sz w:val="24"/>
        </w:rPr>
        <w:t>separa-tion</w:t>
      </w:r>
      <w:proofErr w:type="spellEnd"/>
      <w:proofErr w:type="gramEnd"/>
      <w:r>
        <w:rPr>
          <w:sz w:val="24"/>
        </w:rPr>
        <w:t xml:space="preserve"> fee. Each component over five (5) percent of the total in mixtures shall be charged </w:t>
      </w:r>
      <w:proofErr w:type="spellStart"/>
      <w:proofErr w:type="gramStart"/>
      <w:r>
        <w:rPr>
          <w:sz w:val="24"/>
        </w:rPr>
        <w:t>individ-ually</w:t>
      </w:r>
      <w:proofErr w:type="spellEnd"/>
      <w:proofErr w:type="gramEnd"/>
      <w:r>
        <w:rPr>
          <w:sz w:val="24"/>
        </w:rPr>
        <w:t xml:space="preserve"> for germination testing.</w:t>
      </w:r>
    </w:p>
    <w:p w14:paraId="6550B293" w14:textId="77777777" w:rsidR="004E616F" w:rsidRDefault="00297CFF">
      <w:pPr>
        <w:pStyle w:val="ListParagraph"/>
        <w:numPr>
          <w:ilvl w:val="0"/>
          <w:numId w:val="1"/>
        </w:numPr>
        <w:tabs>
          <w:tab w:val="left" w:pos="665"/>
        </w:tabs>
        <w:ind w:left="0" w:right="356" w:firstLine="288"/>
        <w:jc w:val="both"/>
        <w:rPr>
          <w:sz w:val="24"/>
        </w:rPr>
      </w:pPr>
      <w:r>
        <w:rPr>
          <w:sz w:val="24"/>
        </w:rPr>
        <w:t xml:space="preserve">Rush service may be provided upon request </w:t>
      </w:r>
      <w:proofErr w:type="gramStart"/>
      <w:r>
        <w:rPr>
          <w:sz w:val="24"/>
        </w:rPr>
        <w:t>at</w:t>
      </w:r>
      <w:proofErr w:type="gramEnd"/>
      <w:r>
        <w:rPr>
          <w:sz w:val="24"/>
        </w:rPr>
        <w:t xml:space="preserve"> an additional charge of twenty-five (25) dollars per sample.</w:t>
      </w:r>
    </w:p>
    <w:p w14:paraId="6550B294" w14:textId="77777777" w:rsidR="004E616F" w:rsidRDefault="00297CFF">
      <w:pPr>
        <w:pStyle w:val="ListParagraph"/>
        <w:numPr>
          <w:ilvl w:val="0"/>
          <w:numId w:val="1"/>
        </w:numPr>
        <w:tabs>
          <w:tab w:val="left" w:pos="650"/>
        </w:tabs>
        <w:ind w:left="0" w:right="356" w:firstLine="288"/>
        <w:jc w:val="both"/>
        <w:rPr>
          <w:sz w:val="24"/>
        </w:rPr>
      </w:pPr>
      <w:r>
        <w:rPr>
          <w:sz w:val="24"/>
        </w:rPr>
        <w:t>Samples of coated, encrusted, pelleted, film-coated, or treated seed shall be charged an additional fifteen (15) dollars for hand washing and disposal of toxic substances.</w:t>
      </w:r>
    </w:p>
    <w:p w14:paraId="6550B295" w14:textId="77777777" w:rsidR="004E616F" w:rsidRDefault="00297CFF">
      <w:pPr>
        <w:pStyle w:val="ListParagraph"/>
        <w:numPr>
          <w:ilvl w:val="0"/>
          <w:numId w:val="1"/>
        </w:numPr>
        <w:tabs>
          <w:tab w:val="left" w:pos="781"/>
        </w:tabs>
        <w:ind w:left="781" w:hanging="493"/>
        <w:jc w:val="both"/>
        <w:rPr>
          <w:sz w:val="24"/>
        </w:rPr>
      </w:pPr>
      <w:r>
        <w:rPr>
          <w:sz w:val="24"/>
        </w:rPr>
        <w:t>The</w:t>
      </w:r>
      <w:r>
        <w:rPr>
          <w:spacing w:val="-4"/>
          <w:sz w:val="24"/>
        </w:rPr>
        <w:t xml:space="preserve"> </w:t>
      </w:r>
      <w:r>
        <w:rPr>
          <w:sz w:val="24"/>
        </w:rPr>
        <w:t>schedule</w:t>
      </w:r>
      <w:r>
        <w:rPr>
          <w:spacing w:val="-4"/>
          <w:sz w:val="24"/>
        </w:rPr>
        <w:t xml:space="preserve"> </w:t>
      </w:r>
      <w:r>
        <w:rPr>
          <w:sz w:val="24"/>
        </w:rPr>
        <w:t>of</w:t>
      </w:r>
      <w:r>
        <w:rPr>
          <w:spacing w:val="-2"/>
          <w:sz w:val="24"/>
        </w:rPr>
        <w:t xml:space="preserve"> </w:t>
      </w:r>
      <w:r>
        <w:rPr>
          <w:sz w:val="24"/>
        </w:rPr>
        <w:t>charges</w:t>
      </w:r>
      <w:r>
        <w:rPr>
          <w:spacing w:val="-4"/>
          <w:sz w:val="24"/>
        </w:rPr>
        <w:t xml:space="preserve"> </w:t>
      </w:r>
      <w:r>
        <w:rPr>
          <w:sz w:val="24"/>
        </w:rPr>
        <w:t>for</w:t>
      </w:r>
      <w:r>
        <w:rPr>
          <w:spacing w:val="-3"/>
          <w:sz w:val="24"/>
        </w:rPr>
        <w:t xml:space="preserve"> </w:t>
      </w:r>
      <w:r>
        <w:rPr>
          <w:sz w:val="24"/>
        </w:rPr>
        <w:t>special</w:t>
      </w:r>
      <w:r>
        <w:rPr>
          <w:spacing w:val="-4"/>
          <w:sz w:val="24"/>
        </w:rPr>
        <w:t xml:space="preserve"> </w:t>
      </w:r>
      <w:r>
        <w:rPr>
          <w:sz w:val="24"/>
        </w:rPr>
        <w:t>tests</w:t>
      </w:r>
      <w:r>
        <w:rPr>
          <w:spacing w:val="-3"/>
          <w:sz w:val="24"/>
        </w:rPr>
        <w:t xml:space="preserve"> </w:t>
      </w:r>
      <w:r>
        <w:rPr>
          <w:sz w:val="24"/>
        </w:rPr>
        <w:t>shall</w:t>
      </w:r>
      <w:r>
        <w:rPr>
          <w:spacing w:val="-3"/>
          <w:sz w:val="24"/>
        </w:rPr>
        <w:t xml:space="preserve"> </w:t>
      </w:r>
      <w:r>
        <w:rPr>
          <w:spacing w:val="-5"/>
          <w:sz w:val="24"/>
        </w:rPr>
        <w:t>be:</w:t>
      </w:r>
    </w:p>
    <w:p w14:paraId="6550B296" w14:textId="77777777" w:rsidR="004E616F" w:rsidRDefault="00297CFF">
      <w:pPr>
        <w:pStyle w:val="ListParagraph"/>
        <w:numPr>
          <w:ilvl w:val="1"/>
          <w:numId w:val="1"/>
        </w:numPr>
        <w:tabs>
          <w:tab w:val="left" w:pos="646"/>
        </w:tabs>
        <w:ind w:left="646" w:hanging="358"/>
        <w:jc w:val="both"/>
        <w:rPr>
          <w:sz w:val="24"/>
        </w:rPr>
      </w:pPr>
      <w:r>
        <w:rPr>
          <w:sz w:val="24"/>
        </w:rPr>
        <w:t>Noxious</w:t>
      </w:r>
      <w:r>
        <w:rPr>
          <w:spacing w:val="-10"/>
          <w:sz w:val="24"/>
        </w:rPr>
        <w:t xml:space="preserve"> </w:t>
      </w:r>
      <w:r>
        <w:rPr>
          <w:sz w:val="24"/>
        </w:rPr>
        <w:t>weed</w:t>
      </w:r>
      <w:r>
        <w:rPr>
          <w:spacing w:val="-9"/>
          <w:sz w:val="24"/>
        </w:rPr>
        <w:t xml:space="preserve"> </w:t>
      </w:r>
      <w:r>
        <w:rPr>
          <w:sz w:val="24"/>
        </w:rPr>
        <w:t>seed</w:t>
      </w:r>
      <w:r>
        <w:rPr>
          <w:spacing w:val="-11"/>
          <w:sz w:val="24"/>
        </w:rPr>
        <w:t xml:space="preserve"> </w:t>
      </w:r>
      <w:r>
        <w:rPr>
          <w:spacing w:val="-2"/>
          <w:sz w:val="24"/>
        </w:rPr>
        <w:t>examinations:</w:t>
      </w:r>
    </w:p>
    <w:p w14:paraId="6550B297" w14:textId="77777777" w:rsidR="004E616F" w:rsidRDefault="00297CFF">
      <w:pPr>
        <w:pStyle w:val="ListParagraph"/>
        <w:numPr>
          <w:ilvl w:val="2"/>
          <w:numId w:val="1"/>
        </w:numPr>
        <w:tabs>
          <w:tab w:val="left" w:pos="555"/>
        </w:tabs>
        <w:ind w:left="555" w:hanging="267"/>
        <w:jc w:val="both"/>
        <w:rPr>
          <w:sz w:val="24"/>
        </w:rPr>
      </w:pPr>
      <w:r>
        <w:rPr>
          <w:sz w:val="24"/>
        </w:rPr>
        <w:t>Kentucky</w:t>
      </w:r>
      <w:r>
        <w:rPr>
          <w:spacing w:val="-7"/>
          <w:sz w:val="24"/>
        </w:rPr>
        <w:t xml:space="preserve"> </w:t>
      </w:r>
      <w:r>
        <w:rPr>
          <w:sz w:val="24"/>
        </w:rPr>
        <w:t>only:</w:t>
      </w:r>
      <w:r>
        <w:rPr>
          <w:spacing w:val="-3"/>
          <w:sz w:val="24"/>
        </w:rPr>
        <w:t xml:space="preserve"> </w:t>
      </w:r>
      <w:r>
        <w:rPr>
          <w:sz w:val="24"/>
        </w:rPr>
        <w:t>ten</w:t>
      </w:r>
      <w:r>
        <w:rPr>
          <w:spacing w:val="-3"/>
          <w:sz w:val="24"/>
        </w:rPr>
        <w:t xml:space="preserve"> </w:t>
      </w:r>
      <w:r>
        <w:rPr>
          <w:sz w:val="24"/>
        </w:rPr>
        <w:t>(10)</w:t>
      </w:r>
      <w:r>
        <w:rPr>
          <w:spacing w:val="-4"/>
          <w:sz w:val="24"/>
        </w:rPr>
        <w:t xml:space="preserve"> </w:t>
      </w:r>
      <w:proofErr w:type="gramStart"/>
      <w:r>
        <w:rPr>
          <w:spacing w:val="-2"/>
          <w:sz w:val="24"/>
        </w:rPr>
        <w:t>dollars;</w:t>
      </w:r>
      <w:proofErr w:type="gramEnd"/>
    </w:p>
    <w:p w14:paraId="6550B298" w14:textId="77777777" w:rsidR="004E616F" w:rsidRDefault="00297CFF">
      <w:pPr>
        <w:pStyle w:val="ListParagraph"/>
        <w:numPr>
          <w:ilvl w:val="2"/>
          <w:numId w:val="1"/>
        </w:numPr>
        <w:tabs>
          <w:tab w:val="left" w:pos="555"/>
        </w:tabs>
        <w:ind w:left="555" w:hanging="267"/>
        <w:jc w:val="both"/>
        <w:rPr>
          <w:sz w:val="24"/>
        </w:rPr>
      </w:pPr>
      <w:r>
        <w:rPr>
          <w:sz w:val="24"/>
        </w:rPr>
        <w:t>Other</w:t>
      </w:r>
      <w:r>
        <w:rPr>
          <w:spacing w:val="-5"/>
          <w:sz w:val="24"/>
        </w:rPr>
        <w:t xml:space="preserve"> </w:t>
      </w:r>
      <w:r>
        <w:rPr>
          <w:sz w:val="24"/>
        </w:rPr>
        <w:t>states:</w:t>
      </w:r>
      <w:r>
        <w:rPr>
          <w:spacing w:val="-9"/>
          <w:sz w:val="24"/>
        </w:rPr>
        <w:t xml:space="preserve"> </w:t>
      </w:r>
      <w:r>
        <w:rPr>
          <w:sz w:val="24"/>
        </w:rPr>
        <w:t>fifteen</w:t>
      </w:r>
      <w:r>
        <w:rPr>
          <w:spacing w:val="-7"/>
          <w:sz w:val="24"/>
        </w:rPr>
        <w:t xml:space="preserve"> </w:t>
      </w:r>
      <w:r>
        <w:rPr>
          <w:sz w:val="24"/>
        </w:rPr>
        <w:t>(15)</w:t>
      </w:r>
      <w:r>
        <w:rPr>
          <w:spacing w:val="-5"/>
          <w:sz w:val="24"/>
        </w:rPr>
        <w:t xml:space="preserve"> </w:t>
      </w:r>
      <w:r>
        <w:rPr>
          <w:sz w:val="24"/>
        </w:rPr>
        <w:t>dollars</w:t>
      </w:r>
      <w:r>
        <w:rPr>
          <w:spacing w:val="-5"/>
          <w:sz w:val="24"/>
        </w:rPr>
        <w:t xml:space="preserve"> </w:t>
      </w:r>
      <w:r>
        <w:rPr>
          <w:sz w:val="24"/>
        </w:rPr>
        <w:t>per</w:t>
      </w:r>
      <w:r>
        <w:rPr>
          <w:spacing w:val="-6"/>
          <w:sz w:val="24"/>
        </w:rPr>
        <w:t xml:space="preserve"> </w:t>
      </w:r>
      <w:r>
        <w:rPr>
          <w:sz w:val="24"/>
        </w:rPr>
        <w:t>state;</w:t>
      </w:r>
      <w:r>
        <w:rPr>
          <w:spacing w:val="-7"/>
          <w:sz w:val="24"/>
        </w:rPr>
        <w:t xml:space="preserve"> </w:t>
      </w:r>
      <w:r>
        <w:rPr>
          <w:spacing w:val="-5"/>
          <w:sz w:val="24"/>
        </w:rPr>
        <w:t>and</w:t>
      </w:r>
    </w:p>
    <w:p w14:paraId="6550B299" w14:textId="77777777" w:rsidR="004E616F" w:rsidRDefault="00297CFF">
      <w:pPr>
        <w:pStyle w:val="ListParagraph"/>
        <w:numPr>
          <w:ilvl w:val="2"/>
          <w:numId w:val="1"/>
        </w:numPr>
        <w:tabs>
          <w:tab w:val="left" w:pos="555"/>
        </w:tabs>
        <w:ind w:left="555" w:hanging="267"/>
        <w:jc w:val="both"/>
        <w:rPr>
          <w:sz w:val="24"/>
        </w:rPr>
      </w:pPr>
      <w:r>
        <w:rPr>
          <w:sz w:val="24"/>
        </w:rPr>
        <w:t>All</w:t>
      </w:r>
      <w:r>
        <w:rPr>
          <w:spacing w:val="-4"/>
          <w:sz w:val="24"/>
        </w:rPr>
        <w:t xml:space="preserve"> </w:t>
      </w:r>
      <w:r>
        <w:rPr>
          <w:sz w:val="24"/>
        </w:rPr>
        <w:t>states:</w:t>
      </w:r>
      <w:r>
        <w:rPr>
          <w:spacing w:val="-4"/>
          <w:sz w:val="24"/>
        </w:rPr>
        <w:t xml:space="preserve"> </w:t>
      </w:r>
      <w:r>
        <w:rPr>
          <w:sz w:val="24"/>
        </w:rPr>
        <w:t>fifty</w:t>
      </w:r>
      <w:r>
        <w:rPr>
          <w:spacing w:val="-5"/>
          <w:sz w:val="24"/>
        </w:rPr>
        <w:t xml:space="preserve"> </w:t>
      </w:r>
      <w:r>
        <w:rPr>
          <w:sz w:val="24"/>
        </w:rPr>
        <w:t>(50)</w:t>
      </w:r>
      <w:r>
        <w:rPr>
          <w:spacing w:val="-2"/>
          <w:sz w:val="24"/>
        </w:rPr>
        <w:t xml:space="preserve"> </w:t>
      </w:r>
      <w:proofErr w:type="gramStart"/>
      <w:r>
        <w:rPr>
          <w:spacing w:val="-2"/>
          <w:sz w:val="24"/>
        </w:rPr>
        <w:t>dollars;</w:t>
      </w:r>
      <w:proofErr w:type="gramEnd"/>
    </w:p>
    <w:p w14:paraId="6550B29A" w14:textId="77777777" w:rsidR="004E616F" w:rsidRDefault="00297CFF">
      <w:pPr>
        <w:pStyle w:val="ListParagraph"/>
        <w:numPr>
          <w:ilvl w:val="1"/>
          <w:numId w:val="1"/>
        </w:numPr>
        <w:tabs>
          <w:tab w:val="left" w:pos="646"/>
        </w:tabs>
        <w:ind w:left="646" w:hanging="358"/>
        <w:jc w:val="both"/>
        <w:rPr>
          <w:sz w:val="24"/>
        </w:rPr>
      </w:pPr>
      <w:r>
        <w:rPr>
          <w:sz w:val="24"/>
        </w:rPr>
        <w:t>Moisture</w:t>
      </w:r>
      <w:r>
        <w:rPr>
          <w:spacing w:val="-9"/>
          <w:sz w:val="24"/>
        </w:rPr>
        <w:t xml:space="preserve"> </w:t>
      </w:r>
      <w:r>
        <w:rPr>
          <w:sz w:val="24"/>
        </w:rPr>
        <w:t>test:</w:t>
      </w:r>
      <w:r>
        <w:rPr>
          <w:spacing w:val="-6"/>
          <w:sz w:val="24"/>
        </w:rPr>
        <w:t xml:space="preserve"> </w:t>
      </w:r>
      <w:r>
        <w:rPr>
          <w:sz w:val="24"/>
        </w:rPr>
        <w:t>eight</w:t>
      </w:r>
      <w:r>
        <w:rPr>
          <w:spacing w:val="-8"/>
          <w:sz w:val="24"/>
        </w:rPr>
        <w:t xml:space="preserve"> </w:t>
      </w:r>
      <w:r>
        <w:rPr>
          <w:sz w:val="24"/>
        </w:rPr>
        <w:t>(8)</w:t>
      </w:r>
      <w:r>
        <w:rPr>
          <w:spacing w:val="-6"/>
          <w:sz w:val="24"/>
        </w:rPr>
        <w:t xml:space="preserve"> </w:t>
      </w:r>
      <w:proofErr w:type="gramStart"/>
      <w:r>
        <w:rPr>
          <w:spacing w:val="-2"/>
          <w:sz w:val="24"/>
        </w:rPr>
        <w:t>dollars;</w:t>
      </w:r>
      <w:proofErr w:type="gramEnd"/>
    </w:p>
    <w:p w14:paraId="6550B29B" w14:textId="77777777" w:rsidR="004E616F" w:rsidRDefault="00297CFF">
      <w:pPr>
        <w:pStyle w:val="ListParagraph"/>
        <w:numPr>
          <w:ilvl w:val="1"/>
          <w:numId w:val="1"/>
        </w:numPr>
        <w:tabs>
          <w:tab w:val="left" w:pos="632"/>
        </w:tabs>
        <w:spacing w:before="1"/>
        <w:ind w:left="632" w:hanging="344"/>
        <w:jc w:val="both"/>
        <w:rPr>
          <w:sz w:val="24"/>
        </w:rPr>
      </w:pPr>
      <w:r>
        <w:rPr>
          <w:sz w:val="24"/>
        </w:rPr>
        <w:t>Seed</w:t>
      </w:r>
      <w:r>
        <w:rPr>
          <w:spacing w:val="-8"/>
          <w:sz w:val="24"/>
        </w:rPr>
        <w:t xml:space="preserve"> </w:t>
      </w:r>
      <w:r>
        <w:rPr>
          <w:sz w:val="24"/>
        </w:rPr>
        <w:t>count</w:t>
      </w:r>
      <w:r>
        <w:rPr>
          <w:spacing w:val="-7"/>
          <w:sz w:val="24"/>
        </w:rPr>
        <w:t xml:space="preserve"> </w:t>
      </w:r>
      <w:r>
        <w:rPr>
          <w:sz w:val="24"/>
        </w:rPr>
        <w:t>per</w:t>
      </w:r>
      <w:r>
        <w:rPr>
          <w:spacing w:val="-7"/>
          <w:sz w:val="24"/>
        </w:rPr>
        <w:t xml:space="preserve"> </w:t>
      </w:r>
      <w:r>
        <w:rPr>
          <w:sz w:val="24"/>
        </w:rPr>
        <w:t>pound:</w:t>
      </w:r>
      <w:r>
        <w:rPr>
          <w:spacing w:val="-7"/>
          <w:sz w:val="24"/>
        </w:rPr>
        <w:t xml:space="preserve"> </w:t>
      </w:r>
      <w:r>
        <w:rPr>
          <w:sz w:val="24"/>
        </w:rPr>
        <w:t>ten</w:t>
      </w:r>
      <w:r>
        <w:rPr>
          <w:spacing w:val="-7"/>
          <w:sz w:val="24"/>
        </w:rPr>
        <w:t xml:space="preserve"> </w:t>
      </w:r>
      <w:r>
        <w:rPr>
          <w:sz w:val="24"/>
        </w:rPr>
        <w:t>(10)</w:t>
      </w:r>
      <w:r>
        <w:rPr>
          <w:spacing w:val="-7"/>
          <w:sz w:val="24"/>
        </w:rPr>
        <w:t xml:space="preserve"> </w:t>
      </w:r>
      <w:proofErr w:type="gramStart"/>
      <w:r>
        <w:rPr>
          <w:spacing w:val="-2"/>
          <w:sz w:val="24"/>
        </w:rPr>
        <w:t>dollars;</w:t>
      </w:r>
      <w:proofErr w:type="gramEnd"/>
    </w:p>
    <w:p w14:paraId="6550B29C" w14:textId="77777777" w:rsidR="004E616F" w:rsidRDefault="00297CFF">
      <w:pPr>
        <w:pStyle w:val="ListParagraph"/>
        <w:numPr>
          <w:ilvl w:val="1"/>
          <w:numId w:val="1"/>
        </w:numPr>
        <w:tabs>
          <w:tab w:val="left" w:pos="646"/>
        </w:tabs>
        <w:ind w:left="646" w:hanging="358"/>
        <w:jc w:val="both"/>
        <w:rPr>
          <w:sz w:val="24"/>
        </w:rPr>
      </w:pPr>
      <w:r>
        <w:rPr>
          <w:sz w:val="24"/>
        </w:rPr>
        <w:t>Varietal</w:t>
      </w:r>
      <w:r>
        <w:rPr>
          <w:spacing w:val="-12"/>
          <w:sz w:val="24"/>
        </w:rPr>
        <w:t xml:space="preserve"> </w:t>
      </w:r>
      <w:r>
        <w:rPr>
          <w:spacing w:val="-2"/>
          <w:sz w:val="24"/>
        </w:rPr>
        <w:t>identification:</w:t>
      </w:r>
    </w:p>
    <w:p w14:paraId="6550B29D" w14:textId="77777777" w:rsidR="004E616F" w:rsidRDefault="00297CFF">
      <w:pPr>
        <w:pStyle w:val="ListParagraph"/>
        <w:numPr>
          <w:ilvl w:val="2"/>
          <w:numId w:val="1"/>
        </w:numPr>
        <w:tabs>
          <w:tab w:val="left" w:pos="555"/>
        </w:tabs>
        <w:ind w:left="555" w:hanging="267"/>
        <w:jc w:val="both"/>
        <w:rPr>
          <w:sz w:val="24"/>
        </w:rPr>
      </w:pPr>
      <w:r>
        <w:rPr>
          <w:sz w:val="24"/>
        </w:rPr>
        <w:t>Soybean</w:t>
      </w:r>
      <w:r>
        <w:rPr>
          <w:spacing w:val="-6"/>
          <w:sz w:val="24"/>
        </w:rPr>
        <w:t xml:space="preserve"> </w:t>
      </w:r>
      <w:r>
        <w:rPr>
          <w:sz w:val="24"/>
        </w:rPr>
        <w:t>hypocotyl</w:t>
      </w:r>
      <w:r>
        <w:rPr>
          <w:spacing w:val="-3"/>
          <w:sz w:val="24"/>
        </w:rPr>
        <w:t xml:space="preserve"> </w:t>
      </w:r>
      <w:r>
        <w:rPr>
          <w:sz w:val="24"/>
        </w:rPr>
        <w:t>color</w:t>
      </w:r>
      <w:r>
        <w:rPr>
          <w:spacing w:val="-3"/>
          <w:sz w:val="24"/>
        </w:rPr>
        <w:t xml:space="preserve"> </w:t>
      </w:r>
      <w:r>
        <w:rPr>
          <w:sz w:val="24"/>
        </w:rPr>
        <w:t>test:</w:t>
      </w:r>
      <w:r>
        <w:rPr>
          <w:spacing w:val="-7"/>
          <w:sz w:val="24"/>
        </w:rPr>
        <w:t xml:space="preserve"> </w:t>
      </w:r>
      <w:r>
        <w:rPr>
          <w:sz w:val="24"/>
        </w:rPr>
        <w:t>fifteen</w:t>
      </w:r>
      <w:r>
        <w:rPr>
          <w:spacing w:val="-4"/>
          <w:sz w:val="24"/>
        </w:rPr>
        <w:t xml:space="preserve"> </w:t>
      </w:r>
      <w:r>
        <w:rPr>
          <w:sz w:val="24"/>
        </w:rPr>
        <w:t>(15)</w:t>
      </w:r>
      <w:r>
        <w:rPr>
          <w:spacing w:val="-4"/>
          <w:sz w:val="24"/>
        </w:rPr>
        <w:t xml:space="preserve"> </w:t>
      </w:r>
      <w:proofErr w:type="gramStart"/>
      <w:r>
        <w:rPr>
          <w:spacing w:val="-2"/>
          <w:sz w:val="24"/>
        </w:rPr>
        <w:t>dollars;</w:t>
      </w:r>
      <w:proofErr w:type="gramEnd"/>
    </w:p>
    <w:p w14:paraId="6550B29E" w14:textId="77777777" w:rsidR="004E616F" w:rsidRDefault="00297CFF">
      <w:pPr>
        <w:pStyle w:val="ListParagraph"/>
        <w:numPr>
          <w:ilvl w:val="2"/>
          <w:numId w:val="1"/>
        </w:numPr>
        <w:tabs>
          <w:tab w:val="left" w:pos="555"/>
        </w:tabs>
        <w:ind w:left="555" w:hanging="267"/>
        <w:jc w:val="both"/>
        <w:rPr>
          <w:sz w:val="24"/>
        </w:rPr>
      </w:pPr>
      <w:r>
        <w:rPr>
          <w:sz w:val="24"/>
        </w:rPr>
        <w:t>Phenol</w:t>
      </w:r>
      <w:r>
        <w:rPr>
          <w:spacing w:val="-6"/>
          <w:sz w:val="24"/>
        </w:rPr>
        <w:t xml:space="preserve"> </w:t>
      </w:r>
      <w:r>
        <w:rPr>
          <w:sz w:val="24"/>
        </w:rPr>
        <w:t>test</w:t>
      </w:r>
      <w:r>
        <w:rPr>
          <w:spacing w:val="-6"/>
          <w:sz w:val="24"/>
        </w:rPr>
        <w:t xml:space="preserve"> </w:t>
      </w:r>
      <w:r>
        <w:rPr>
          <w:sz w:val="24"/>
        </w:rPr>
        <w:t>of</w:t>
      </w:r>
      <w:r>
        <w:rPr>
          <w:spacing w:val="-2"/>
          <w:sz w:val="24"/>
        </w:rPr>
        <w:t xml:space="preserve"> </w:t>
      </w:r>
      <w:r>
        <w:rPr>
          <w:sz w:val="24"/>
        </w:rPr>
        <w:t>wheat:</w:t>
      </w:r>
      <w:r>
        <w:rPr>
          <w:spacing w:val="-4"/>
          <w:sz w:val="24"/>
        </w:rPr>
        <w:t xml:space="preserve"> </w:t>
      </w:r>
      <w:r>
        <w:rPr>
          <w:sz w:val="24"/>
        </w:rPr>
        <w:t>eighteen</w:t>
      </w:r>
      <w:r>
        <w:rPr>
          <w:spacing w:val="-4"/>
          <w:sz w:val="24"/>
        </w:rPr>
        <w:t xml:space="preserve"> </w:t>
      </w:r>
      <w:r>
        <w:rPr>
          <w:sz w:val="24"/>
        </w:rPr>
        <w:t>(18)</w:t>
      </w:r>
      <w:r>
        <w:rPr>
          <w:spacing w:val="-8"/>
          <w:sz w:val="24"/>
        </w:rPr>
        <w:t xml:space="preserve"> </w:t>
      </w:r>
      <w:r>
        <w:rPr>
          <w:sz w:val="24"/>
        </w:rPr>
        <w:t>dollars;</w:t>
      </w:r>
      <w:r>
        <w:rPr>
          <w:spacing w:val="-6"/>
          <w:sz w:val="24"/>
        </w:rPr>
        <w:t xml:space="preserve"> </w:t>
      </w:r>
      <w:r>
        <w:rPr>
          <w:spacing w:val="-5"/>
          <w:sz w:val="24"/>
        </w:rPr>
        <w:t>and</w:t>
      </w:r>
    </w:p>
    <w:p w14:paraId="6550B29F" w14:textId="77777777" w:rsidR="004E616F" w:rsidRDefault="00297CFF">
      <w:pPr>
        <w:pStyle w:val="ListParagraph"/>
        <w:numPr>
          <w:ilvl w:val="2"/>
          <w:numId w:val="1"/>
        </w:numPr>
        <w:tabs>
          <w:tab w:val="left" w:pos="555"/>
        </w:tabs>
        <w:ind w:left="555" w:hanging="267"/>
        <w:jc w:val="both"/>
        <w:rPr>
          <w:sz w:val="24"/>
        </w:rPr>
      </w:pPr>
      <w:r>
        <w:rPr>
          <w:sz w:val="24"/>
        </w:rPr>
        <w:t>Peroxidase</w:t>
      </w:r>
      <w:r>
        <w:rPr>
          <w:spacing w:val="-5"/>
          <w:sz w:val="24"/>
        </w:rPr>
        <w:t xml:space="preserve"> </w:t>
      </w:r>
      <w:r>
        <w:rPr>
          <w:sz w:val="24"/>
        </w:rPr>
        <w:t>test</w:t>
      </w:r>
      <w:r>
        <w:rPr>
          <w:spacing w:val="-6"/>
          <w:sz w:val="24"/>
        </w:rPr>
        <w:t xml:space="preserve"> </w:t>
      </w:r>
      <w:r>
        <w:rPr>
          <w:sz w:val="24"/>
        </w:rPr>
        <w:t>of</w:t>
      </w:r>
      <w:r>
        <w:rPr>
          <w:spacing w:val="-4"/>
          <w:sz w:val="24"/>
        </w:rPr>
        <w:t xml:space="preserve"> </w:t>
      </w:r>
      <w:r>
        <w:rPr>
          <w:sz w:val="24"/>
        </w:rPr>
        <w:t>soybean:</w:t>
      </w:r>
      <w:r>
        <w:rPr>
          <w:spacing w:val="-6"/>
          <w:sz w:val="24"/>
        </w:rPr>
        <w:t xml:space="preserve"> </w:t>
      </w:r>
      <w:r>
        <w:rPr>
          <w:sz w:val="24"/>
        </w:rPr>
        <w:t>eighteen</w:t>
      </w:r>
      <w:r>
        <w:rPr>
          <w:spacing w:val="-5"/>
          <w:sz w:val="24"/>
        </w:rPr>
        <w:t xml:space="preserve"> </w:t>
      </w:r>
      <w:r>
        <w:rPr>
          <w:sz w:val="24"/>
        </w:rPr>
        <w:t>(18)</w:t>
      </w:r>
      <w:r>
        <w:rPr>
          <w:spacing w:val="-7"/>
          <w:sz w:val="24"/>
        </w:rPr>
        <w:t xml:space="preserve"> </w:t>
      </w:r>
      <w:proofErr w:type="gramStart"/>
      <w:r>
        <w:rPr>
          <w:spacing w:val="-2"/>
          <w:sz w:val="24"/>
        </w:rPr>
        <w:t>dollars;</w:t>
      </w:r>
      <w:proofErr w:type="gramEnd"/>
    </w:p>
    <w:p w14:paraId="6550B2A0" w14:textId="77777777" w:rsidR="004E616F" w:rsidRDefault="00297CFF">
      <w:pPr>
        <w:pStyle w:val="ListParagraph"/>
        <w:numPr>
          <w:ilvl w:val="1"/>
          <w:numId w:val="1"/>
        </w:numPr>
        <w:tabs>
          <w:tab w:val="left" w:pos="646"/>
        </w:tabs>
        <w:ind w:left="646" w:hanging="358"/>
        <w:jc w:val="both"/>
        <w:rPr>
          <w:sz w:val="24"/>
        </w:rPr>
      </w:pPr>
      <w:r>
        <w:rPr>
          <w:sz w:val="24"/>
        </w:rPr>
        <w:t>Vigor</w:t>
      </w:r>
      <w:r>
        <w:rPr>
          <w:spacing w:val="-10"/>
          <w:sz w:val="24"/>
        </w:rPr>
        <w:t xml:space="preserve"> </w:t>
      </w:r>
      <w:r>
        <w:rPr>
          <w:spacing w:val="-2"/>
          <w:sz w:val="24"/>
        </w:rPr>
        <w:t>tests:</w:t>
      </w:r>
    </w:p>
    <w:p w14:paraId="6550B2A1" w14:textId="77777777" w:rsidR="004E616F" w:rsidRDefault="00297CFF">
      <w:pPr>
        <w:pStyle w:val="ListParagraph"/>
        <w:numPr>
          <w:ilvl w:val="2"/>
          <w:numId w:val="1"/>
        </w:numPr>
        <w:tabs>
          <w:tab w:val="left" w:pos="555"/>
        </w:tabs>
        <w:ind w:left="555" w:hanging="267"/>
        <w:jc w:val="both"/>
        <w:rPr>
          <w:sz w:val="24"/>
        </w:rPr>
      </w:pPr>
      <w:r>
        <w:rPr>
          <w:sz w:val="24"/>
        </w:rPr>
        <w:t>Accelerated</w:t>
      </w:r>
      <w:r>
        <w:rPr>
          <w:spacing w:val="-7"/>
          <w:sz w:val="24"/>
        </w:rPr>
        <w:t xml:space="preserve"> </w:t>
      </w:r>
      <w:proofErr w:type="gramStart"/>
      <w:r>
        <w:rPr>
          <w:sz w:val="24"/>
        </w:rPr>
        <w:t>aging</w:t>
      </w:r>
      <w:proofErr w:type="gramEnd"/>
      <w:r>
        <w:rPr>
          <w:sz w:val="24"/>
        </w:rPr>
        <w:t>:</w:t>
      </w:r>
      <w:r>
        <w:rPr>
          <w:spacing w:val="-6"/>
          <w:sz w:val="24"/>
        </w:rPr>
        <w:t xml:space="preserve"> </w:t>
      </w:r>
      <w:r>
        <w:rPr>
          <w:sz w:val="24"/>
        </w:rPr>
        <w:t>eighteen</w:t>
      </w:r>
      <w:r>
        <w:rPr>
          <w:spacing w:val="-6"/>
          <w:sz w:val="24"/>
        </w:rPr>
        <w:t xml:space="preserve"> </w:t>
      </w:r>
      <w:r>
        <w:rPr>
          <w:sz w:val="24"/>
        </w:rPr>
        <w:t>(18)</w:t>
      </w:r>
      <w:r>
        <w:rPr>
          <w:spacing w:val="-6"/>
          <w:sz w:val="24"/>
        </w:rPr>
        <w:t xml:space="preserve"> </w:t>
      </w:r>
      <w:proofErr w:type="gramStart"/>
      <w:r>
        <w:rPr>
          <w:spacing w:val="-2"/>
          <w:sz w:val="24"/>
        </w:rPr>
        <w:t>dollars;</w:t>
      </w:r>
      <w:proofErr w:type="gramEnd"/>
    </w:p>
    <w:p w14:paraId="6550B2A2" w14:textId="77777777" w:rsidR="004E616F" w:rsidRDefault="00297CFF">
      <w:pPr>
        <w:pStyle w:val="ListParagraph"/>
        <w:numPr>
          <w:ilvl w:val="2"/>
          <w:numId w:val="1"/>
        </w:numPr>
        <w:tabs>
          <w:tab w:val="left" w:pos="555"/>
        </w:tabs>
        <w:ind w:left="555" w:hanging="267"/>
        <w:jc w:val="both"/>
        <w:rPr>
          <w:sz w:val="24"/>
        </w:rPr>
      </w:pPr>
      <w:r>
        <w:rPr>
          <w:sz w:val="24"/>
        </w:rPr>
        <w:t>Cold</w:t>
      </w:r>
      <w:r>
        <w:rPr>
          <w:spacing w:val="-9"/>
          <w:sz w:val="24"/>
        </w:rPr>
        <w:t xml:space="preserve"> </w:t>
      </w:r>
      <w:r>
        <w:rPr>
          <w:sz w:val="24"/>
        </w:rPr>
        <w:t>test:</w:t>
      </w:r>
      <w:r>
        <w:rPr>
          <w:spacing w:val="-7"/>
          <w:sz w:val="24"/>
        </w:rPr>
        <w:t xml:space="preserve"> </w:t>
      </w:r>
      <w:r>
        <w:rPr>
          <w:sz w:val="24"/>
        </w:rPr>
        <w:t>eighteen</w:t>
      </w:r>
      <w:r>
        <w:rPr>
          <w:spacing w:val="-6"/>
          <w:sz w:val="24"/>
        </w:rPr>
        <w:t xml:space="preserve"> </w:t>
      </w:r>
      <w:r>
        <w:rPr>
          <w:sz w:val="24"/>
        </w:rPr>
        <w:t>(18)</w:t>
      </w:r>
      <w:r>
        <w:rPr>
          <w:spacing w:val="-6"/>
          <w:sz w:val="24"/>
        </w:rPr>
        <w:t xml:space="preserve"> </w:t>
      </w:r>
      <w:r>
        <w:rPr>
          <w:sz w:val="24"/>
        </w:rPr>
        <w:t>dollars;</w:t>
      </w:r>
      <w:r>
        <w:rPr>
          <w:spacing w:val="-8"/>
          <w:sz w:val="24"/>
        </w:rPr>
        <w:t xml:space="preserve"> </w:t>
      </w:r>
      <w:r>
        <w:rPr>
          <w:spacing w:val="-5"/>
          <w:sz w:val="24"/>
        </w:rPr>
        <w:t>and</w:t>
      </w:r>
    </w:p>
    <w:p w14:paraId="6550B2A3" w14:textId="77777777" w:rsidR="004E616F" w:rsidRDefault="00297CFF">
      <w:pPr>
        <w:pStyle w:val="ListParagraph"/>
        <w:numPr>
          <w:ilvl w:val="2"/>
          <w:numId w:val="1"/>
        </w:numPr>
        <w:tabs>
          <w:tab w:val="left" w:pos="555"/>
        </w:tabs>
        <w:ind w:left="555" w:hanging="267"/>
        <w:jc w:val="both"/>
        <w:rPr>
          <w:sz w:val="24"/>
        </w:rPr>
      </w:pPr>
      <w:r>
        <w:rPr>
          <w:sz w:val="24"/>
        </w:rPr>
        <w:t>Conductivity:</w:t>
      </w:r>
      <w:r>
        <w:rPr>
          <w:spacing w:val="-12"/>
          <w:sz w:val="24"/>
        </w:rPr>
        <w:t xml:space="preserve"> </w:t>
      </w:r>
      <w:r>
        <w:rPr>
          <w:sz w:val="24"/>
        </w:rPr>
        <w:t>eighteen</w:t>
      </w:r>
      <w:r>
        <w:rPr>
          <w:spacing w:val="-10"/>
          <w:sz w:val="24"/>
        </w:rPr>
        <w:t xml:space="preserve"> </w:t>
      </w:r>
      <w:r>
        <w:rPr>
          <w:sz w:val="24"/>
        </w:rPr>
        <w:t>(18)</w:t>
      </w:r>
      <w:r>
        <w:rPr>
          <w:spacing w:val="-13"/>
          <w:sz w:val="24"/>
        </w:rPr>
        <w:t xml:space="preserve"> </w:t>
      </w:r>
      <w:proofErr w:type="gramStart"/>
      <w:r>
        <w:rPr>
          <w:spacing w:val="-2"/>
          <w:sz w:val="24"/>
        </w:rPr>
        <w:t>dollars;</w:t>
      </w:r>
      <w:proofErr w:type="gramEnd"/>
    </w:p>
    <w:p w14:paraId="6550B2A4" w14:textId="77777777" w:rsidR="004E616F" w:rsidRDefault="00297CFF">
      <w:pPr>
        <w:pStyle w:val="ListParagraph"/>
        <w:numPr>
          <w:ilvl w:val="1"/>
          <w:numId w:val="1"/>
        </w:numPr>
        <w:tabs>
          <w:tab w:val="left" w:pos="579"/>
        </w:tabs>
        <w:ind w:left="579" w:hanging="291"/>
        <w:jc w:val="both"/>
        <w:rPr>
          <w:sz w:val="24"/>
        </w:rPr>
      </w:pPr>
      <w:r>
        <w:rPr>
          <w:sz w:val="24"/>
        </w:rPr>
        <w:t>Tetrazolium</w:t>
      </w:r>
      <w:r>
        <w:rPr>
          <w:spacing w:val="-7"/>
          <w:sz w:val="24"/>
        </w:rPr>
        <w:t xml:space="preserve"> </w:t>
      </w:r>
      <w:r>
        <w:rPr>
          <w:spacing w:val="-4"/>
          <w:sz w:val="24"/>
        </w:rPr>
        <w:t>test:</w:t>
      </w:r>
    </w:p>
    <w:p w14:paraId="6550B2A5" w14:textId="77777777" w:rsidR="004E616F" w:rsidRDefault="00297CFF">
      <w:pPr>
        <w:pStyle w:val="ListParagraph"/>
        <w:numPr>
          <w:ilvl w:val="2"/>
          <w:numId w:val="1"/>
        </w:numPr>
        <w:tabs>
          <w:tab w:val="left" w:pos="555"/>
        </w:tabs>
        <w:ind w:left="555" w:hanging="267"/>
        <w:jc w:val="both"/>
        <w:rPr>
          <w:sz w:val="24"/>
        </w:rPr>
      </w:pPr>
      <w:r>
        <w:rPr>
          <w:sz w:val="24"/>
        </w:rPr>
        <w:t>Groups</w:t>
      </w:r>
      <w:r>
        <w:rPr>
          <w:spacing w:val="-4"/>
          <w:sz w:val="24"/>
        </w:rPr>
        <w:t xml:space="preserve"> </w:t>
      </w:r>
      <w:r>
        <w:rPr>
          <w:sz w:val="24"/>
        </w:rPr>
        <w:t>1</w:t>
      </w:r>
      <w:r>
        <w:rPr>
          <w:spacing w:val="-3"/>
          <w:sz w:val="24"/>
        </w:rPr>
        <w:t xml:space="preserve"> </w:t>
      </w:r>
      <w:r>
        <w:rPr>
          <w:sz w:val="24"/>
        </w:rPr>
        <w:t>and</w:t>
      </w:r>
      <w:r>
        <w:rPr>
          <w:spacing w:val="-4"/>
          <w:sz w:val="24"/>
        </w:rPr>
        <w:t xml:space="preserve"> </w:t>
      </w:r>
      <w:r>
        <w:rPr>
          <w:sz w:val="24"/>
        </w:rPr>
        <w:t>2:</w:t>
      </w:r>
      <w:r>
        <w:rPr>
          <w:spacing w:val="-3"/>
          <w:sz w:val="24"/>
        </w:rPr>
        <w:t xml:space="preserve"> </w:t>
      </w:r>
      <w:r>
        <w:rPr>
          <w:sz w:val="24"/>
        </w:rPr>
        <w:t>eighteen</w:t>
      </w:r>
      <w:r>
        <w:rPr>
          <w:spacing w:val="-3"/>
          <w:sz w:val="24"/>
        </w:rPr>
        <w:t xml:space="preserve"> </w:t>
      </w:r>
      <w:r>
        <w:rPr>
          <w:sz w:val="24"/>
        </w:rPr>
        <w:t>(18)</w:t>
      </w:r>
      <w:r>
        <w:rPr>
          <w:spacing w:val="-6"/>
          <w:sz w:val="24"/>
        </w:rPr>
        <w:t xml:space="preserve"> </w:t>
      </w:r>
      <w:proofErr w:type="gramStart"/>
      <w:r>
        <w:rPr>
          <w:spacing w:val="-2"/>
          <w:sz w:val="24"/>
        </w:rPr>
        <w:t>dollars;</w:t>
      </w:r>
      <w:proofErr w:type="gramEnd"/>
    </w:p>
    <w:p w14:paraId="6550B2A6" w14:textId="77777777" w:rsidR="004E616F" w:rsidRDefault="00297CFF">
      <w:pPr>
        <w:pStyle w:val="ListParagraph"/>
        <w:numPr>
          <w:ilvl w:val="2"/>
          <w:numId w:val="1"/>
        </w:numPr>
        <w:tabs>
          <w:tab w:val="left" w:pos="555"/>
        </w:tabs>
        <w:ind w:left="555" w:hanging="267"/>
        <w:jc w:val="both"/>
        <w:rPr>
          <w:sz w:val="24"/>
        </w:rPr>
      </w:pPr>
      <w:r>
        <w:rPr>
          <w:sz w:val="24"/>
        </w:rPr>
        <w:t>Groups</w:t>
      </w:r>
      <w:r>
        <w:rPr>
          <w:spacing w:val="-6"/>
          <w:sz w:val="24"/>
        </w:rPr>
        <w:t xml:space="preserve"> </w:t>
      </w:r>
      <w:r>
        <w:rPr>
          <w:sz w:val="24"/>
        </w:rPr>
        <w:t>4,</w:t>
      </w:r>
      <w:r>
        <w:rPr>
          <w:spacing w:val="-3"/>
          <w:sz w:val="24"/>
        </w:rPr>
        <w:t xml:space="preserve"> </w:t>
      </w:r>
      <w:r>
        <w:rPr>
          <w:sz w:val="24"/>
        </w:rPr>
        <w:t>5,</w:t>
      </w:r>
      <w:r>
        <w:rPr>
          <w:spacing w:val="-5"/>
          <w:sz w:val="24"/>
        </w:rPr>
        <w:t xml:space="preserve"> </w:t>
      </w:r>
      <w:r>
        <w:rPr>
          <w:sz w:val="24"/>
        </w:rPr>
        <w:t>and</w:t>
      </w:r>
      <w:r>
        <w:rPr>
          <w:spacing w:val="-4"/>
          <w:sz w:val="24"/>
        </w:rPr>
        <w:t xml:space="preserve"> </w:t>
      </w:r>
      <w:r>
        <w:rPr>
          <w:sz w:val="24"/>
        </w:rPr>
        <w:t>7:</w:t>
      </w:r>
      <w:r>
        <w:rPr>
          <w:spacing w:val="-3"/>
          <w:sz w:val="24"/>
        </w:rPr>
        <w:t xml:space="preserve"> </w:t>
      </w:r>
      <w:r>
        <w:rPr>
          <w:sz w:val="24"/>
        </w:rPr>
        <w:t>thirty</w:t>
      </w:r>
      <w:r>
        <w:rPr>
          <w:spacing w:val="-5"/>
          <w:sz w:val="24"/>
        </w:rPr>
        <w:t xml:space="preserve"> </w:t>
      </w:r>
      <w:r>
        <w:rPr>
          <w:sz w:val="24"/>
        </w:rPr>
        <w:t>(30)</w:t>
      </w:r>
      <w:r>
        <w:rPr>
          <w:spacing w:val="-4"/>
          <w:sz w:val="24"/>
        </w:rPr>
        <w:t xml:space="preserve"> </w:t>
      </w:r>
      <w:r>
        <w:rPr>
          <w:sz w:val="24"/>
        </w:rPr>
        <w:t>dollars;</w:t>
      </w:r>
      <w:r>
        <w:rPr>
          <w:spacing w:val="-3"/>
          <w:sz w:val="24"/>
        </w:rPr>
        <w:t xml:space="preserve"> </w:t>
      </w:r>
      <w:r>
        <w:rPr>
          <w:spacing w:val="-5"/>
          <w:sz w:val="24"/>
        </w:rPr>
        <w:t>and</w:t>
      </w:r>
    </w:p>
    <w:p w14:paraId="6550B2A7" w14:textId="77777777" w:rsidR="004E616F" w:rsidRDefault="00297CFF">
      <w:pPr>
        <w:pStyle w:val="ListParagraph"/>
        <w:numPr>
          <w:ilvl w:val="2"/>
          <w:numId w:val="1"/>
        </w:numPr>
        <w:tabs>
          <w:tab w:val="left" w:pos="555"/>
        </w:tabs>
        <w:ind w:left="555" w:hanging="267"/>
        <w:jc w:val="both"/>
        <w:rPr>
          <w:sz w:val="24"/>
        </w:rPr>
      </w:pPr>
      <w:r>
        <w:rPr>
          <w:sz w:val="24"/>
        </w:rPr>
        <w:t>Groups</w:t>
      </w:r>
      <w:r>
        <w:rPr>
          <w:spacing w:val="-3"/>
          <w:sz w:val="24"/>
        </w:rPr>
        <w:t xml:space="preserve"> </w:t>
      </w:r>
      <w:r>
        <w:rPr>
          <w:sz w:val="24"/>
        </w:rPr>
        <w:t>3,</w:t>
      </w:r>
      <w:r>
        <w:rPr>
          <w:spacing w:val="-2"/>
          <w:sz w:val="24"/>
        </w:rPr>
        <w:t xml:space="preserve"> </w:t>
      </w:r>
      <w:r>
        <w:rPr>
          <w:sz w:val="24"/>
        </w:rPr>
        <w:t>6,</w:t>
      </w:r>
      <w:r>
        <w:rPr>
          <w:spacing w:val="-4"/>
          <w:sz w:val="24"/>
        </w:rPr>
        <w:t xml:space="preserve"> </w:t>
      </w:r>
      <w:r>
        <w:rPr>
          <w:sz w:val="24"/>
        </w:rPr>
        <w:t>and</w:t>
      </w:r>
      <w:r>
        <w:rPr>
          <w:spacing w:val="-2"/>
          <w:sz w:val="24"/>
        </w:rPr>
        <w:t xml:space="preserve"> </w:t>
      </w:r>
      <w:r>
        <w:rPr>
          <w:sz w:val="24"/>
        </w:rPr>
        <w:t>8:</w:t>
      </w:r>
      <w:r>
        <w:rPr>
          <w:spacing w:val="-4"/>
          <w:sz w:val="24"/>
        </w:rPr>
        <w:t xml:space="preserve"> </w:t>
      </w:r>
      <w:r>
        <w:rPr>
          <w:sz w:val="24"/>
        </w:rPr>
        <w:t>forty</w:t>
      </w:r>
      <w:r>
        <w:rPr>
          <w:spacing w:val="-6"/>
          <w:sz w:val="24"/>
        </w:rPr>
        <w:t xml:space="preserve"> </w:t>
      </w:r>
      <w:r>
        <w:rPr>
          <w:sz w:val="24"/>
        </w:rPr>
        <w:t>(40)</w:t>
      </w:r>
      <w:r>
        <w:rPr>
          <w:spacing w:val="-2"/>
          <w:sz w:val="24"/>
        </w:rPr>
        <w:t xml:space="preserve"> </w:t>
      </w:r>
      <w:proofErr w:type="gramStart"/>
      <w:r>
        <w:rPr>
          <w:spacing w:val="-2"/>
          <w:sz w:val="24"/>
        </w:rPr>
        <w:t>dollars;</w:t>
      </w:r>
      <w:proofErr w:type="gramEnd"/>
    </w:p>
    <w:p w14:paraId="6550B2A8" w14:textId="77777777" w:rsidR="004E616F" w:rsidRDefault="00297CFF">
      <w:pPr>
        <w:pStyle w:val="ListParagraph"/>
        <w:numPr>
          <w:ilvl w:val="1"/>
          <w:numId w:val="1"/>
        </w:numPr>
        <w:tabs>
          <w:tab w:val="left" w:pos="644"/>
        </w:tabs>
        <w:ind w:left="644" w:hanging="356"/>
        <w:jc w:val="both"/>
        <w:rPr>
          <w:sz w:val="24"/>
        </w:rPr>
      </w:pPr>
      <w:r>
        <w:rPr>
          <w:sz w:val="24"/>
        </w:rPr>
        <w:t>Seed</w:t>
      </w:r>
      <w:r>
        <w:rPr>
          <w:spacing w:val="-7"/>
          <w:sz w:val="24"/>
        </w:rPr>
        <w:t xml:space="preserve"> </w:t>
      </w:r>
      <w:r>
        <w:rPr>
          <w:sz w:val="24"/>
        </w:rPr>
        <w:t>or</w:t>
      </w:r>
      <w:r>
        <w:rPr>
          <w:spacing w:val="-6"/>
          <w:sz w:val="24"/>
        </w:rPr>
        <w:t xml:space="preserve"> </w:t>
      </w:r>
      <w:r>
        <w:rPr>
          <w:sz w:val="24"/>
        </w:rPr>
        <w:t>plant</w:t>
      </w:r>
      <w:r>
        <w:rPr>
          <w:spacing w:val="-6"/>
          <w:sz w:val="24"/>
        </w:rPr>
        <w:t xml:space="preserve"> </w:t>
      </w:r>
      <w:r>
        <w:rPr>
          <w:sz w:val="24"/>
        </w:rPr>
        <w:t>tall</w:t>
      </w:r>
      <w:r>
        <w:rPr>
          <w:spacing w:val="-10"/>
          <w:sz w:val="24"/>
        </w:rPr>
        <w:t xml:space="preserve"> </w:t>
      </w:r>
      <w:r>
        <w:rPr>
          <w:sz w:val="24"/>
        </w:rPr>
        <w:t>fescue</w:t>
      </w:r>
      <w:r>
        <w:rPr>
          <w:spacing w:val="-6"/>
          <w:sz w:val="24"/>
        </w:rPr>
        <w:t xml:space="preserve"> </w:t>
      </w:r>
      <w:r>
        <w:rPr>
          <w:sz w:val="24"/>
        </w:rPr>
        <w:t>endophyte;</w:t>
      </w:r>
      <w:r>
        <w:rPr>
          <w:spacing w:val="-7"/>
          <w:sz w:val="24"/>
        </w:rPr>
        <w:t xml:space="preserve"> </w:t>
      </w:r>
      <w:r>
        <w:rPr>
          <w:sz w:val="24"/>
        </w:rPr>
        <w:t>one</w:t>
      </w:r>
      <w:r>
        <w:rPr>
          <w:spacing w:val="-8"/>
          <w:sz w:val="24"/>
        </w:rPr>
        <w:t xml:space="preserve"> </w:t>
      </w:r>
      <w:r>
        <w:rPr>
          <w:sz w:val="24"/>
        </w:rPr>
        <w:t>(1)</w:t>
      </w:r>
      <w:r>
        <w:rPr>
          <w:spacing w:val="-6"/>
          <w:sz w:val="24"/>
        </w:rPr>
        <w:t xml:space="preserve"> </w:t>
      </w:r>
      <w:r>
        <w:rPr>
          <w:sz w:val="24"/>
        </w:rPr>
        <w:t>to</w:t>
      </w:r>
      <w:r>
        <w:rPr>
          <w:spacing w:val="-7"/>
          <w:sz w:val="24"/>
        </w:rPr>
        <w:t xml:space="preserve"> </w:t>
      </w:r>
      <w:r>
        <w:rPr>
          <w:sz w:val="24"/>
        </w:rPr>
        <w:t>100</w:t>
      </w:r>
      <w:r>
        <w:rPr>
          <w:spacing w:val="-5"/>
          <w:sz w:val="24"/>
        </w:rPr>
        <w:t xml:space="preserve"> </w:t>
      </w:r>
      <w:r>
        <w:rPr>
          <w:sz w:val="24"/>
        </w:rPr>
        <w:t>specimens:</w:t>
      </w:r>
      <w:r>
        <w:rPr>
          <w:spacing w:val="-3"/>
          <w:sz w:val="24"/>
        </w:rPr>
        <w:t xml:space="preserve"> </w:t>
      </w:r>
      <w:proofErr w:type="gramStart"/>
      <w:r>
        <w:rPr>
          <w:spacing w:val="-2"/>
          <w:sz w:val="24"/>
        </w:rPr>
        <w:t>$125;</w:t>
      </w:r>
      <w:proofErr w:type="gramEnd"/>
    </w:p>
    <w:p w14:paraId="6550B2A9" w14:textId="77777777" w:rsidR="004E616F" w:rsidRDefault="00297CFF">
      <w:pPr>
        <w:pStyle w:val="ListParagraph"/>
        <w:numPr>
          <w:ilvl w:val="1"/>
          <w:numId w:val="1"/>
        </w:numPr>
        <w:tabs>
          <w:tab w:val="left" w:pos="648"/>
        </w:tabs>
        <w:jc w:val="both"/>
        <w:rPr>
          <w:sz w:val="24"/>
        </w:rPr>
      </w:pPr>
      <w:r>
        <w:rPr>
          <w:sz w:val="24"/>
        </w:rPr>
        <w:t>Biotechnology</w:t>
      </w:r>
      <w:r>
        <w:rPr>
          <w:spacing w:val="-13"/>
          <w:sz w:val="24"/>
        </w:rPr>
        <w:t xml:space="preserve"> </w:t>
      </w:r>
      <w:r>
        <w:rPr>
          <w:sz w:val="24"/>
        </w:rPr>
        <w:t>trait</w:t>
      </w:r>
      <w:r>
        <w:rPr>
          <w:spacing w:val="-9"/>
          <w:sz w:val="24"/>
        </w:rPr>
        <w:t xml:space="preserve"> </w:t>
      </w:r>
      <w:r>
        <w:rPr>
          <w:sz w:val="24"/>
        </w:rPr>
        <w:t>identification;</w:t>
      </w:r>
      <w:r>
        <w:rPr>
          <w:spacing w:val="-11"/>
          <w:sz w:val="24"/>
        </w:rPr>
        <w:t xml:space="preserve"> </w:t>
      </w:r>
      <w:r>
        <w:rPr>
          <w:sz w:val="24"/>
        </w:rPr>
        <w:t>herbicide</w:t>
      </w:r>
      <w:r>
        <w:rPr>
          <w:spacing w:val="-11"/>
          <w:sz w:val="24"/>
        </w:rPr>
        <w:t xml:space="preserve"> </w:t>
      </w:r>
      <w:r>
        <w:rPr>
          <w:sz w:val="24"/>
        </w:rPr>
        <w:t>bioassay:</w:t>
      </w:r>
      <w:r>
        <w:rPr>
          <w:spacing w:val="-8"/>
          <w:sz w:val="24"/>
        </w:rPr>
        <w:t xml:space="preserve"> </w:t>
      </w:r>
      <w:r>
        <w:rPr>
          <w:sz w:val="24"/>
        </w:rPr>
        <w:t>thirty</w:t>
      </w:r>
      <w:r>
        <w:rPr>
          <w:spacing w:val="-10"/>
          <w:sz w:val="24"/>
        </w:rPr>
        <w:t xml:space="preserve"> </w:t>
      </w:r>
      <w:r>
        <w:rPr>
          <w:sz w:val="24"/>
        </w:rPr>
        <w:t>(30)</w:t>
      </w:r>
      <w:r>
        <w:rPr>
          <w:spacing w:val="-10"/>
          <w:sz w:val="24"/>
        </w:rPr>
        <w:t xml:space="preserve"> </w:t>
      </w:r>
      <w:r>
        <w:rPr>
          <w:sz w:val="24"/>
        </w:rPr>
        <w:t>dollars;</w:t>
      </w:r>
      <w:r>
        <w:rPr>
          <w:spacing w:val="-9"/>
          <w:sz w:val="24"/>
        </w:rPr>
        <w:t xml:space="preserve"> </w:t>
      </w:r>
      <w:r>
        <w:rPr>
          <w:spacing w:val="-5"/>
          <w:sz w:val="24"/>
        </w:rPr>
        <w:t>and</w:t>
      </w:r>
    </w:p>
    <w:p w14:paraId="6550B2AA" w14:textId="77777777" w:rsidR="004E616F" w:rsidRDefault="00297CFF">
      <w:pPr>
        <w:pStyle w:val="ListParagraph"/>
        <w:numPr>
          <w:ilvl w:val="1"/>
          <w:numId w:val="1"/>
        </w:numPr>
        <w:tabs>
          <w:tab w:val="left" w:pos="584"/>
        </w:tabs>
        <w:ind w:left="0" w:right="362" w:firstLine="288"/>
        <w:jc w:val="both"/>
        <w:rPr>
          <w:sz w:val="24"/>
        </w:rPr>
      </w:pPr>
      <w:r>
        <w:rPr>
          <w:sz w:val="24"/>
        </w:rPr>
        <w:t>Reexamination of a sample to secure information not requested initially, or any analysis or test to obtain information not specifically required by the Kentucky Seed Law, KRS 250.021 through 250.111 and 12 KAR Chapter 1, shall be assessed forty (40) dollars per hour for ana-</w:t>
      </w:r>
      <w:proofErr w:type="spellStart"/>
      <w:r>
        <w:rPr>
          <w:sz w:val="24"/>
        </w:rPr>
        <w:t>lytical</w:t>
      </w:r>
      <w:proofErr w:type="spellEnd"/>
      <w:r>
        <w:rPr>
          <w:sz w:val="24"/>
        </w:rPr>
        <w:t xml:space="preserve"> time.</w:t>
      </w:r>
    </w:p>
    <w:p w14:paraId="6550B2AB" w14:textId="77777777" w:rsidR="004E616F" w:rsidRDefault="00297CFF">
      <w:pPr>
        <w:pStyle w:val="ListParagraph"/>
        <w:numPr>
          <w:ilvl w:val="0"/>
          <w:numId w:val="1"/>
        </w:numPr>
        <w:tabs>
          <w:tab w:val="left" w:pos="818"/>
        </w:tabs>
        <w:ind w:left="818" w:hanging="530"/>
        <w:jc w:val="both"/>
        <w:rPr>
          <w:sz w:val="24"/>
        </w:rPr>
      </w:pPr>
      <w:r>
        <w:rPr>
          <w:sz w:val="24"/>
        </w:rPr>
        <w:t>Testing</w:t>
      </w:r>
      <w:r>
        <w:rPr>
          <w:spacing w:val="32"/>
          <w:sz w:val="24"/>
        </w:rPr>
        <w:t xml:space="preserve"> </w:t>
      </w:r>
      <w:r>
        <w:rPr>
          <w:sz w:val="24"/>
        </w:rPr>
        <w:t>performed</w:t>
      </w:r>
      <w:r>
        <w:rPr>
          <w:spacing w:val="34"/>
          <w:sz w:val="24"/>
        </w:rPr>
        <w:t xml:space="preserve"> </w:t>
      </w:r>
      <w:r>
        <w:rPr>
          <w:sz w:val="24"/>
        </w:rPr>
        <w:t>in</w:t>
      </w:r>
      <w:r>
        <w:rPr>
          <w:spacing w:val="34"/>
          <w:sz w:val="24"/>
        </w:rPr>
        <w:t xml:space="preserve"> </w:t>
      </w:r>
      <w:r>
        <w:rPr>
          <w:sz w:val="24"/>
        </w:rPr>
        <w:t>compliance</w:t>
      </w:r>
      <w:r>
        <w:rPr>
          <w:spacing w:val="34"/>
          <w:sz w:val="24"/>
        </w:rPr>
        <w:t xml:space="preserve"> </w:t>
      </w:r>
      <w:r>
        <w:rPr>
          <w:sz w:val="24"/>
        </w:rPr>
        <w:t>with</w:t>
      </w:r>
      <w:r>
        <w:rPr>
          <w:spacing w:val="35"/>
          <w:sz w:val="24"/>
        </w:rPr>
        <w:t xml:space="preserve"> </w:t>
      </w:r>
      <w:r>
        <w:rPr>
          <w:sz w:val="24"/>
        </w:rPr>
        <w:t>International</w:t>
      </w:r>
      <w:r>
        <w:rPr>
          <w:spacing w:val="33"/>
          <w:sz w:val="24"/>
        </w:rPr>
        <w:t xml:space="preserve"> </w:t>
      </w:r>
      <w:r>
        <w:rPr>
          <w:sz w:val="24"/>
        </w:rPr>
        <w:t>Seed</w:t>
      </w:r>
      <w:r>
        <w:rPr>
          <w:spacing w:val="32"/>
          <w:sz w:val="24"/>
        </w:rPr>
        <w:t xml:space="preserve"> </w:t>
      </w:r>
      <w:r>
        <w:rPr>
          <w:sz w:val="24"/>
        </w:rPr>
        <w:t>Testing</w:t>
      </w:r>
      <w:r>
        <w:rPr>
          <w:spacing w:val="32"/>
          <w:sz w:val="24"/>
        </w:rPr>
        <w:t xml:space="preserve"> </w:t>
      </w:r>
      <w:r>
        <w:rPr>
          <w:sz w:val="24"/>
        </w:rPr>
        <w:t>Association</w:t>
      </w:r>
      <w:r>
        <w:rPr>
          <w:spacing w:val="36"/>
          <w:sz w:val="24"/>
        </w:rPr>
        <w:t xml:space="preserve"> </w:t>
      </w:r>
      <w:r>
        <w:rPr>
          <w:spacing w:val="-2"/>
          <w:sz w:val="24"/>
        </w:rPr>
        <w:t>(ISTA)</w:t>
      </w:r>
    </w:p>
    <w:p w14:paraId="6550B2AC" w14:textId="77777777" w:rsidR="004E616F" w:rsidRDefault="004E616F">
      <w:pPr>
        <w:pStyle w:val="ListParagraph"/>
        <w:rPr>
          <w:sz w:val="24"/>
        </w:rPr>
        <w:sectPr w:rsidR="004E616F">
          <w:type w:val="continuous"/>
          <w:pgSz w:w="12240" w:h="15840"/>
          <w:pgMar w:top="1060" w:right="720" w:bottom="900" w:left="1080" w:header="0" w:footer="704" w:gutter="0"/>
          <w:cols w:space="720"/>
        </w:sectPr>
      </w:pPr>
    </w:p>
    <w:p w14:paraId="6550B2AD" w14:textId="77777777" w:rsidR="004E616F" w:rsidRDefault="00297CFF">
      <w:pPr>
        <w:pStyle w:val="BodyText"/>
        <w:spacing w:before="75"/>
        <w:ind w:firstLine="0"/>
        <w:jc w:val="left"/>
      </w:pPr>
      <w:proofErr w:type="gramStart"/>
      <w:r>
        <w:lastRenderedPageBreak/>
        <w:t>rules</w:t>
      </w:r>
      <w:proofErr w:type="gramEnd"/>
      <w:r>
        <w:rPr>
          <w:spacing w:val="-5"/>
        </w:rPr>
        <w:t xml:space="preserve"> </w:t>
      </w:r>
      <w:r>
        <w:t>shall</w:t>
      </w:r>
      <w:r>
        <w:rPr>
          <w:spacing w:val="-6"/>
        </w:rPr>
        <w:t xml:space="preserve"> </w:t>
      </w:r>
      <w:r>
        <w:t>be</w:t>
      </w:r>
      <w:r>
        <w:rPr>
          <w:spacing w:val="-5"/>
        </w:rPr>
        <w:t xml:space="preserve"> </w:t>
      </w:r>
      <w:r>
        <w:t>charged</w:t>
      </w:r>
      <w:r>
        <w:rPr>
          <w:spacing w:val="-6"/>
        </w:rPr>
        <w:t xml:space="preserve"> </w:t>
      </w:r>
      <w:r>
        <w:t>fifteen</w:t>
      </w:r>
      <w:r>
        <w:rPr>
          <w:spacing w:val="-5"/>
        </w:rPr>
        <w:t xml:space="preserve"> </w:t>
      </w:r>
      <w:r>
        <w:t>(15)</w:t>
      </w:r>
      <w:r>
        <w:rPr>
          <w:spacing w:val="-8"/>
        </w:rPr>
        <w:t xml:space="preserve"> </w:t>
      </w:r>
      <w:r>
        <w:t>dollars</w:t>
      </w:r>
      <w:r>
        <w:rPr>
          <w:spacing w:val="-5"/>
        </w:rPr>
        <w:t xml:space="preserve"> </w:t>
      </w:r>
      <w:r>
        <w:t>in</w:t>
      </w:r>
      <w:r>
        <w:rPr>
          <w:spacing w:val="-7"/>
        </w:rPr>
        <w:t xml:space="preserve"> </w:t>
      </w:r>
      <w:r>
        <w:t>addition</w:t>
      </w:r>
      <w:r>
        <w:rPr>
          <w:spacing w:val="-7"/>
        </w:rPr>
        <w:t xml:space="preserve"> </w:t>
      </w:r>
      <w:r>
        <w:t>to</w:t>
      </w:r>
      <w:r>
        <w:rPr>
          <w:spacing w:val="-7"/>
        </w:rPr>
        <w:t xml:space="preserve"> </w:t>
      </w:r>
      <w:r>
        <w:t>test</w:t>
      </w:r>
      <w:r>
        <w:rPr>
          <w:spacing w:val="-7"/>
        </w:rPr>
        <w:t xml:space="preserve"> </w:t>
      </w:r>
      <w:r>
        <w:rPr>
          <w:spacing w:val="-2"/>
        </w:rPr>
        <w:t>fees.</w:t>
      </w:r>
    </w:p>
    <w:p w14:paraId="6550B2AE" w14:textId="77777777" w:rsidR="004E616F" w:rsidRDefault="00297CFF">
      <w:pPr>
        <w:pStyle w:val="ListParagraph"/>
        <w:numPr>
          <w:ilvl w:val="0"/>
          <w:numId w:val="1"/>
        </w:numPr>
        <w:tabs>
          <w:tab w:val="left" w:pos="799"/>
        </w:tabs>
        <w:ind w:left="0" w:right="362" w:firstLine="288"/>
        <w:rPr>
          <w:sz w:val="24"/>
        </w:rPr>
      </w:pPr>
      <w:r>
        <w:rPr>
          <w:sz w:val="24"/>
        </w:rPr>
        <w:t>Testing performed in compliance with Canadian Methods and Procedures (M &amp; P) for Testing Seed shall be charged eighteen (18) dollars in addition to test fees.</w:t>
      </w:r>
    </w:p>
    <w:p w14:paraId="6550B2AF" w14:textId="77777777" w:rsidR="004E616F" w:rsidRDefault="00297CFF">
      <w:pPr>
        <w:pStyle w:val="ListParagraph"/>
        <w:numPr>
          <w:ilvl w:val="0"/>
          <w:numId w:val="1"/>
        </w:numPr>
        <w:tabs>
          <w:tab w:val="left" w:pos="798"/>
        </w:tabs>
        <w:spacing w:before="1"/>
        <w:ind w:left="0" w:right="358" w:firstLine="288"/>
        <w:rPr>
          <w:sz w:val="24"/>
        </w:rPr>
      </w:pPr>
      <w:r>
        <w:rPr>
          <w:sz w:val="24"/>
        </w:rPr>
        <w:t>Charges for kinds not listed in this section shall be commensurate with charges made for</w:t>
      </w:r>
      <w:r>
        <w:rPr>
          <w:spacing w:val="14"/>
          <w:sz w:val="24"/>
        </w:rPr>
        <w:t xml:space="preserve"> </w:t>
      </w:r>
      <w:r>
        <w:rPr>
          <w:sz w:val="24"/>
        </w:rPr>
        <w:t>other</w:t>
      </w:r>
      <w:r>
        <w:rPr>
          <w:spacing w:val="14"/>
          <w:sz w:val="24"/>
        </w:rPr>
        <w:t xml:space="preserve"> </w:t>
      </w:r>
      <w:r>
        <w:rPr>
          <w:sz w:val="24"/>
        </w:rPr>
        <w:t>kinds</w:t>
      </w:r>
      <w:r>
        <w:rPr>
          <w:spacing w:val="15"/>
          <w:sz w:val="24"/>
        </w:rPr>
        <w:t xml:space="preserve"> </w:t>
      </w:r>
      <w:r>
        <w:rPr>
          <w:sz w:val="24"/>
        </w:rPr>
        <w:t>of</w:t>
      </w:r>
      <w:r>
        <w:rPr>
          <w:spacing w:val="17"/>
          <w:sz w:val="24"/>
        </w:rPr>
        <w:t xml:space="preserve"> </w:t>
      </w:r>
      <w:proofErr w:type="gramStart"/>
      <w:r>
        <w:rPr>
          <w:sz w:val="24"/>
        </w:rPr>
        <w:t>seed</w:t>
      </w:r>
      <w:proofErr w:type="gramEnd"/>
      <w:r>
        <w:rPr>
          <w:spacing w:val="13"/>
          <w:sz w:val="24"/>
        </w:rPr>
        <w:t xml:space="preserve"> </w:t>
      </w:r>
      <w:r>
        <w:rPr>
          <w:sz w:val="24"/>
        </w:rPr>
        <w:t>of</w:t>
      </w:r>
      <w:r>
        <w:rPr>
          <w:spacing w:val="17"/>
          <w:sz w:val="24"/>
        </w:rPr>
        <w:t xml:space="preserve"> </w:t>
      </w:r>
      <w:r>
        <w:rPr>
          <w:sz w:val="24"/>
        </w:rPr>
        <w:t>similar</w:t>
      </w:r>
      <w:r>
        <w:rPr>
          <w:spacing w:val="14"/>
          <w:sz w:val="24"/>
        </w:rPr>
        <w:t xml:space="preserve"> </w:t>
      </w:r>
      <w:proofErr w:type="gramStart"/>
      <w:r>
        <w:rPr>
          <w:sz w:val="24"/>
        </w:rPr>
        <w:t>size</w:t>
      </w:r>
      <w:proofErr w:type="gramEnd"/>
      <w:r>
        <w:rPr>
          <w:sz w:val="24"/>
        </w:rPr>
        <w:t>.</w:t>
      </w:r>
      <w:r>
        <w:rPr>
          <w:spacing w:val="18"/>
          <w:sz w:val="24"/>
        </w:rPr>
        <w:t xml:space="preserve"> </w:t>
      </w:r>
      <w:r>
        <w:rPr>
          <w:sz w:val="24"/>
        </w:rPr>
        <w:t>(20</w:t>
      </w:r>
      <w:r>
        <w:rPr>
          <w:spacing w:val="16"/>
          <w:sz w:val="24"/>
        </w:rPr>
        <w:t xml:space="preserve"> </w:t>
      </w:r>
      <w:proofErr w:type="spellStart"/>
      <w:r>
        <w:rPr>
          <w:sz w:val="24"/>
        </w:rPr>
        <w:t>Ky.R</w:t>
      </w:r>
      <w:proofErr w:type="spellEnd"/>
      <w:r>
        <w:rPr>
          <w:sz w:val="24"/>
        </w:rPr>
        <w:t>.</w:t>
      </w:r>
      <w:r>
        <w:rPr>
          <w:spacing w:val="15"/>
          <w:sz w:val="24"/>
        </w:rPr>
        <w:t xml:space="preserve"> </w:t>
      </w:r>
      <w:r>
        <w:rPr>
          <w:sz w:val="24"/>
        </w:rPr>
        <w:t>3329;</w:t>
      </w:r>
      <w:r>
        <w:rPr>
          <w:spacing w:val="15"/>
          <w:sz w:val="24"/>
        </w:rPr>
        <w:t xml:space="preserve"> </w:t>
      </w:r>
      <w:r>
        <w:rPr>
          <w:sz w:val="24"/>
        </w:rPr>
        <w:t>eff.</w:t>
      </w:r>
      <w:r>
        <w:rPr>
          <w:spacing w:val="15"/>
          <w:sz w:val="24"/>
        </w:rPr>
        <w:t xml:space="preserve"> </w:t>
      </w:r>
      <w:r>
        <w:rPr>
          <w:sz w:val="24"/>
        </w:rPr>
        <w:t>8-24-1994;</w:t>
      </w:r>
      <w:r>
        <w:rPr>
          <w:spacing w:val="15"/>
          <w:sz w:val="24"/>
        </w:rPr>
        <w:t xml:space="preserve"> </w:t>
      </w:r>
      <w:r>
        <w:rPr>
          <w:sz w:val="24"/>
        </w:rPr>
        <w:t>40</w:t>
      </w:r>
      <w:r>
        <w:rPr>
          <w:spacing w:val="15"/>
          <w:sz w:val="24"/>
        </w:rPr>
        <w:t xml:space="preserve"> </w:t>
      </w:r>
      <w:proofErr w:type="spellStart"/>
      <w:r>
        <w:rPr>
          <w:sz w:val="24"/>
        </w:rPr>
        <w:t>Ky.R</w:t>
      </w:r>
      <w:proofErr w:type="spellEnd"/>
      <w:r>
        <w:rPr>
          <w:sz w:val="24"/>
        </w:rPr>
        <w:t>.</w:t>
      </w:r>
      <w:r>
        <w:rPr>
          <w:spacing w:val="15"/>
          <w:sz w:val="24"/>
        </w:rPr>
        <w:t xml:space="preserve"> </w:t>
      </w:r>
      <w:r>
        <w:rPr>
          <w:sz w:val="24"/>
        </w:rPr>
        <w:t>104;</w:t>
      </w:r>
      <w:r>
        <w:rPr>
          <w:spacing w:val="15"/>
          <w:sz w:val="24"/>
        </w:rPr>
        <w:t xml:space="preserve"> </w:t>
      </w:r>
      <w:r>
        <w:rPr>
          <w:sz w:val="24"/>
        </w:rPr>
        <w:t>772;</w:t>
      </w:r>
      <w:r>
        <w:rPr>
          <w:spacing w:val="13"/>
          <w:sz w:val="24"/>
        </w:rPr>
        <w:t xml:space="preserve"> </w:t>
      </w:r>
      <w:r>
        <w:rPr>
          <w:sz w:val="24"/>
        </w:rPr>
        <w:t>eff.</w:t>
      </w:r>
    </w:p>
    <w:p w14:paraId="6550B2B0" w14:textId="77777777" w:rsidR="004E616F" w:rsidRDefault="00297CFF">
      <w:pPr>
        <w:pStyle w:val="BodyText"/>
        <w:ind w:firstLine="0"/>
        <w:jc w:val="left"/>
      </w:pPr>
      <w:r>
        <w:t>10-9-2013;</w:t>
      </w:r>
      <w:r>
        <w:rPr>
          <w:spacing w:val="-8"/>
        </w:rPr>
        <w:t xml:space="preserve"> </w:t>
      </w:r>
      <w:r>
        <w:t>43</w:t>
      </w:r>
      <w:r>
        <w:rPr>
          <w:spacing w:val="-8"/>
        </w:rPr>
        <w:t xml:space="preserve"> </w:t>
      </w:r>
      <w:proofErr w:type="spellStart"/>
      <w:r>
        <w:t>Ky.R</w:t>
      </w:r>
      <w:proofErr w:type="spellEnd"/>
      <w:r>
        <w:t>.</w:t>
      </w:r>
      <w:r>
        <w:rPr>
          <w:spacing w:val="-6"/>
        </w:rPr>
        <w:t xml:space="preserve"> </w:t>
      </w:r>
      <w:r>
        <w:t>431;</w:t>
      </w:r>
      <w:r>
        <w:rPr>
          <w:spacing w:val="-8"/>
        </w:rPr>
        <w:t xml:space="preserve"> </w:t>
      </w:r>
      <w:r>
        <w:t>eff.</w:t>
      </w:r>
      <w:r>
        <w:rPr>
          <w:spacing w:val="-8"/>
        </w:rPr>
        <w:t xml:space="preserve"> </w:t>
      </w:r>
      <w:r>
        <w:t>12-2-2016;</w:t>
      </w:r>
      <w:r>
        <w:rPr>
          <w:spacing w:val="-6"/>
        </w:rPr>
        <w:t xml:space="preserve"> </w:t>
      </w:r>
      <w:r>
        <w:t>47</w:t>
      </w:r>
      <w:r>
        <w:rPr>
          <w:spacing w:val="-8"/>
        </w:rPr>
        <w:t xml:space="preserve"> </w:t>
      </w:r>
      <w:proofErr w:type="spellStart"/>
      <w:r>
        <w:t>Ky.R</w:t>
      </w:r>
      <w:proofErr w:type="spellEnd"/>
      <w:r>
        <w:t>.</w:t>
      </w:r>
      <w:r>
        <w:rPr>
          <w:spacing w:val="-6"/>
        </w:rPr>
        <w:t xml:space="preserve"> </w:t>
      </w:r>
      <w:r>
        <w:t>100,</w:t>
      </w:r>
      <w:r>
        <w:rPr>
          <w:spacing w:val="-8"/>
        </w:rPr>
        <w:t xml:space="preserve"> </w:t>
      </w:r>
      <w:r>
        <w:t>701;</w:t>
      </w:r>
      <w:r>
        <w:rPr>
          <w:spacing w:val="-7"/>
        </w:rPr>
        <w:t xml:space="preserve"> </w:t>
      </w:r>
      <w:r>
        <w:t>eff.</w:t>
      </w:r>
      <w:r>
        <w:rPr>
          <w:spacing w:val="-6"/>
        </w:rPr>
        <w:t xml:space="preserve"> </w:t>
      </w:r>
      <w:r>
        <w:t>11-18-</w:t>
      </w:r>
      <w:r>
        <w:rPr>
          <w:spacing w:val="-2"/>
        </w:rPr>
        <w:t>2020.)</w:t>
      </w:r>
    </w:p>
    <w:sectPr w:rsidR="004E616F">
      <w:pgSz w:w="12240" w:h="15840"/>
      <w:pgMar w:top="1000" w:right="720" w:bottom="900" w:left="108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5925" w14:textId="77777777" w:rsidR="00297CFF" w:rsidRDefault="00297CFF">
      <w:r>
        <w:separator/>
      </w:r>
    </w:p>
  </w:endnote>
  <w:endnote w:type="continuationSeparator" w:id="0">
    <w:p w14:paraId="250E1B35" w14:textId="77777777" w:rsidR="00297CFF" w:rsidRDefault="0029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B2B1" w14:textId="29857872" w:rsidR="004E616F" w:rsidRDefault="004E616F">
    <w:pPr>
      <w:pStyle w:val="BodyText"/>
      <w:spacing w:line="14" w:lineRule="auto"/>
      <w:ind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B37E" w14:textId="77777777" w:rsidR="00297CFF" w:rsidRDefault="00297CFF">
      <w:r>
        <w:separator/>
      </w:r>
    </w:p>
  </w:footnote>
  <w:footnote w:type="continuationSeparator" w:id="0">
    <w:p w14:paraId="3E2C61B6" w14:textId="77777777" w:rsidR="00297CFF" w:rsidRDefault="00297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202F3"/>
    <w:multiLevelType w:val="hybridMultilevel"/>
    <w:tmpl w:val="AB1863EA"/>
    <w:lvl w:ilvl="0" w:tplc="6DAA8174">
      <w:start w:val="1"/>
      <w:numFmt w:val="decimal"/>
      <w:lvlText w:val="(%1)"/>
      <w:lvlJc w:val="left"/>
      <w:pPr>
        <w:ind w:left="0" w:hanging="394"/>
        <w:jc w:val="left"/>
      </w:pPr>
      <w:rPr>
        <w:rFonts w:ascii="Arial" w:eastAsia="Arial" w:hAnsi="Arial" w:cs="Arial" w:hint="default"/>
        <w:b w:val="0"/>
        <w:bCs w:val="0"/>
        <w:i w:val="0"/>
        <w:iCs w:val="0"/>
        <w:spacing w:val="0"/>
        <w:w w:val="99"/>
        <w:sz w:val="24"/>
        <w:szCs w:val="24"/>
        <w:lang w:val="en-US" w:eastAsia="en-US" w:bidi="ar-SA"/>
      </w:rPr>
    </w:lvl>
    <w:lvl w:ilvl="1" w:tplc="AB6AA3B4">
      <w:numFmt w:val="bullet"/>
      <w:lvlText w:val="•"/>
      <w:lvlJc w:val="left"/>
      <w:pPr>
        <w:ind w:left="1044" w:hanging="394"/>
      </w:pPr>
      <w:rPr>
        <w:rFonts w:hint="default"/>
        <w:lang w:val="en-US" w:eastAsia="en-US" w:bidi="ar-SA"/>
      </w:rPr>
    </w:lvl>
    <w:lvl w:ilvl="2" w:tplc="D054BB6A">
      <w:numFmt w:val="bullet"/>
      <w:lvlText w:val="•"/>
      <w:lvlJc w:val="left"/>
      <w:pPr>
        <w:ind w:left="2088" w:hanging="394"/>
      </w:pPr>
      <w:rPr>
        <w:rFonts w:hint="default"/>
        <w:lang w:val="en-US" w:eastAsia="en-US" w:bidi="ar-SA"/>
      </w:rPr>
    </w:lvl>
    <w:lvl w:ilvl="3" w:tplc="74AE980C">
      <w:numFmt w:val="bullet"/>
      <w:lvlText w:val="•"/>
      <w:lvlJc w:val="left"/>
      <w:pPr>
        <w:ind w:left="3132" w:hanging="394"/>
      </w:pPr>
      <w:rPr>
        <w:rFonts w:hint="default"/>
        <w:lang w:val="en-US" w:eastAsia="en-US" w:bidi="ar-SA"/>
      </w:rPr>
    </w:lvl>
    <w:lvl w:ilvl="4" w:tplc="765C4C74">
      <w:numFmt w:val="bullet"/>
      <w:lvlText w:val="•"/>
      <w:lvlJc w:val="left"/>
      <w:pPr>
        <w:ind w:left="4176" w:hanging="394"/>
      </w:pPr>
      <w:rPr>
        <w:rFonts w:hint="default"/>
        <w:lang w:val="en-US" w:eastAsia="en-US" w:bidi="ar-SA"/>
      </w:rPr>
    </w:lvl>
    <w:lvl w:ilvl="5" w:tplc="53CC1ED0">
      <w:numFmt w:val="bullet"/>
      <w:lvlText w:val="•"/>
      <w:lvlJc w:val="left"/>
      <w:pPr>
        <w:ind w:left="5220" w:hanging="394"/>
      </w:pPr>
      <w:rPr>
        <w:rFonts w:hint="default"/>
        <w:lang w:val="en-US" w:eastAsia="en-US" w:bidi="ar-SA"/>
      </w:rPr>
    </w:lvl>
    <w:lvl w:ilvl="6" w:tplc="6DC81F48">
      <w:numFmt w:val="bullet"/>
      <w:lvlText w:val="•"/>
      <w:lvlJc w:val="left"/>
      <w:pPr>
        <w:ind w:left="6264" w:hanging="394"/>
      </w:pPr>
      <w:rPr>
        <w:rFonts w:hint="default"/>
        <w:lang w:val="en-US" w:eastAsia="en-US" w:bidi="ar-SA"/>
      </w:rPr>
    </w:lvl>
    <w:lvl w:ilvl="7" w:tplc="6A98CE22">
      <w:numFmt w:val="bullet"/>
      <w:lvlText w:val="•"/>
      <w:lvlJc w:val="left"/>
      <w:pPr>
        <w:ind w:left="7308" w:hanging="394"/>
      </w:pPr>
      <w:rPr>
        <w:rFonts w:hint="default"/>
        <w:lang w:val="en-US" w:eastAsia="en-US" w:bidi="ar-SA"/>
      </w:rPr>
    </w:lvl>
    <w:lvl w:ilvl="8" w:tplc="80C6B422">
      <w:numFmt w:val="bullet"/>
      <w:lvlText w:val="•"/>
      <w:lvlJc w:val="left"/>
      <w:pPr>
        <w:ind w:left="8352" w:hanging="394"/>
      </w:pPr>
      <w:rPr>
        <w:rFonts w:hint="default"/>
        <w:lang w:val="en-US" w:eastAsia="en-US" w:bidi="ar-SA"/>
      </w:rPr>
    </w:lvl>
  </w:abstractNum>
  <w:abstractNum w:abstractNumId="1" w15:restartNumberingAfterBreak="0">
    <w:nsid w:val="63D40FA5"/>
    <w:multiLevelType w:val="hybridMultilevel"/>
    <w:tmpl w:val="A20ACA74"/>
    <w:lvl w:ilvl="0" w:tplc="6E984314">
      <w:start w:val="1"/>
      <w:numFmt w:val="decimal"/>
      <w:lvlText w:val="(%1)"/>
      <w:lvlJc w:val="left"/>
      <w:pPr>
        <w:ind w:left="648" w:hanging="360"/>
        <w:jc w:val="left"/>
      </w:pPr>
      <w:rPr>
        <w:rFonts w:ascii="Arial" w:eastAsia="Arial" w:hAnsi="Arial" w:cs="Arial" w:hint="default"/>
        <w:b w:val="0"/>
        <w:bCs w:val="0"/>
        <w:i w:val="0"/>
        <w:iCs w:val="0"/>
        <w:spacing w:val="0"/>
        <w:w w:val="99"/>
        <w:sz w:val="24"/>
        <w:szCs w:val="24"/>
        <w:lang w:val="en-US" w:eastAsia="en-US" w:bidi="ar-SA"/>
      </w:rPr>
    </w:lvl>
    <w:lvl w:ilvl="1" w:tplc="A4F24774">
      <w:start w:val="1"/>
      <w:numFmt w:val="lowerLetter"/>
      <w:lvlText w:val="(%2)"/>
      <w:lvlJc w:val="left"/>
      <w:pPr>
        <w:ind w:left="648" w:hanging="360"/>
        <w:jc w:val="left"/>
      </w:pPr>
      <w:rPr>
        <w:rFonts w:ascii="Arial" w:eastAsia="Arial" w:hAnsi="Arial" w:cs="Arial" w:hint="default"/>
        <w:b w:val="0"/>
        <w:bCs w:val="0"/>
        <w:i w:val="0"/>
        <w:iCs w:val="0"/>
        <w:spacing w:val="-1"/>
        <w:w w:val="99"/>
        <w:sz w:val="24"/>
        <w:szCs w:val="24"/>
        <w:lang w:val="en-US" w:eastAsia="en-US" w:bidi="ar-SA"/>
      </w:rPr>
    </w:lvl>
    <w:lvl w:ilvl="2" w:tplc="A3A43BDE">
      <w:start w:val="1"/>
      <w:numFmt w:val="decimal"/>
      <w:lvlText w:val="%3."/>
      <w:lvlJc w:val="left"/>
      <w:pPr>
        <w:ind w:left="557" w:hanging="269"/>
        <w:jc w:val="left"/>
      </w:pPr>
      <w:rPr>
        <w:rFonts w:ascii="Arial" w:eastAsia="Arial" w:hAnsi="Arial" w:cs="Arial" w:hint="default"/>
        <w:b w:val="0"/>
        <w:bCs w:val="0"/>
        <w:i w:val="0"/>
        <w:iCs w:val="0"/>
        <w:spacing w:val="0"/>
        <w:w w:val="100"/>
        <w:sz w:val="24"/>
        <w:szCs w:val="24"/>
        <w:lang w:val="en-US" w:eastAsia="en-US" w:bidi="ar-SA"/>
      </w:rPr>
    </w:lvl>
    <w:lvl w:ilvl="3" w:tplc="4220174A">
      <w:numFmt w:val="bullet"/>
      <w:lvlText w:val="•"/>
      <w:lvlJc w:val="left"/>
      <w:pPr>
        <w:ind w:left="2817" w:hanging="269"/>
      </w:pPr>
      <w:rPr>
        <w:rFonts w:hint="default"/>
        <w:lang w:val="en-US" w:eastAsia="en-US" w:bidi="ar-SA"/>
      </w:rPr>
    </w:lvl>
    <w:lvl w:ilvl="4" w:tplc="D0EEBDAC">
      <w:numFmt w:val="bullet"/>
      <w:lvlText w:val="•"/>
      <w:lvlJc w:val="left"/>
      <w:pPr>
        <w:ind w:left="3906" w:hanging="269"/>
      </w:pPr>
      <w:rPr>
        <w:rFonts w:hint="default"/>
        <w:lang w:val="en-US" w:eastAsia="en-US" w:bidi="ar-SA"/>
      </w:rPr>
    </w:lvl>
    <w:lvl w:ilvl="5" w:tplc="26FCEE3E">
      <w:numFmt w:val="bullet"/>
      <w:lvlText w:val="•"/>
      <w:lvlJc w:val="left"/>
      <w:pPr>
        <w:ind w:left="4995" w:hanging="269"/>
      </w:pPr>
      <w:rPr>
        <w:rFonts w:hint="default"/>
        <w:lang w:val="en-US" w:eastAsia="en-US" w:bidi="ar-SA"/>
      </w:rPr>
    </w:lvl>
    <w:lvl w:ilvl="6" w:tplc="702811AC">
      <w:numFmt w:val="bullet"/>
      <w:lvlText w:val="•"/>
      <w:lvlJc w:val="left"/>
      <w:pPr>
        <w:ind w:left="6084" w:hanging="269"/>
      </w:pPr>
      <w:rPr>
        <w:rFonts w:hint="default"/>
        <w:lang w:val="en-US" w:eastAsia="en-US" w:bidi="ar-SA"/>
      </w:rPr>
    </w:lvl>
    <w:lvl w:ilvl="7" w:tplc="3E0EFE8E">
      <w:numFmt w:val="bullet"/>
      <w:lvlText w:val="•"/>
      <w:lvlJc w:val="left"/>
      <w:pPr>
        <w:ind w:left="7173" w:hanging="269"/>
      </w:pPr>
      <w:rPr>
        <w:rFonts w:hint="default"/>
        <w:lang w:val="en-US" w:eastAsia="en-US" w:bidi="ar-SA"/>
      </w:rPr>
    </w:lvl>
    <w:lvl w:ilvl="8" w:tplc="593E03E8">
      <w:numFmt w:val="bullet"/>
      <w:lvlText w:val="•"/>
      <w:lvlJc w:val="left"/>
      <w:pPr>
        <w:ind w:left="8262" w:hanging="269"/>
      </w:pPr>
      <w:rPr>
        <w:rFonts w:hint="default"/>
        <w:lang w:val="en-US" w:eastAsia="en-US" w:bidi="ar-SA"/>
      </w:rPr>
    </w:lvl>
  </w:abstractNum>
  <w:num w:numId="1" w16cid:durableId="1350985851">
    <w:abstractNumId w:val="1"/>
  </w:num>
  <w:num w:numId="2" w16cid:durableId="121349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616F"/>
    <w:rsid w:val="00297CFF"/>
    <w:rsid w:val="004C4B07"/>
    <w:rsid w:val="004E616F"/>
    <w:rsid w:val="009F549F"/>
    <w:rsid w:val="00C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0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2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288"/>
      <w:jc w:val="both"/>
    </w:pPr>
    <w:rPr>
      <w:sz w:val="24"/>
      <w:szCs w:val="24"/>
    </w:rPr>
  </w:style>
  <w:style w:type="paragraph" w:styleId="ListParagraph">
    <w:name w:val="List Paragraph"/>
    <w:basedOn w:val="Normal"/>
    <w:uiPriority w:val="1"/>
    <w:qFormat/>
    <w:pPr>
      <w:ind w:left="555" w:hanging="267"/>
      <w:jc w:val="both"/>
    </w:pPr>
  </w:style>
  <w:style w:type="paragraph" w:customStyle="1" w:styleId="TableParagraph">
    <w:name w:val="Table Paragraph"/>
    <w:basedOn w:val="Normal"/>
    <w:uiPriority w:val="1"/>
    <w:qFormat/>
    <w:pPr>
      <w:spacing w:line="271" w:lineRule="exact"/>
      <w:ind w:left="105"/>
    </w:pPr>
  </w:style>
  <w:style w:type="paragraph" w:styleId="Header">
    <w:name w:val="header"/>
    <w:basedOn w:val="Normal"/>
    <w:link w:val="HeaderChar"/>
    <w:uiPriority w:val="99"/>
    <w:unhideWhenUsed/>
    <w:rsid w:val="004C4B07"/>
    <w:pPr>
      <w:tabs>
        <w:tab w:val="center" w:pos="4680"/>
        <w:tab w:val="right" w:pos="9360"/>
      </w:tabs>
    </w:pPr>
  </w:style>
  <w:style w:type="character" w:customStyle="1" w:styleId="HeaderChar">
    <w:name w:val="Header Char"/>
    <w:basedOn w:val="DefaultParagraphFont"/>
    <w:link w:val="Header"/>
    <w:uiPriority w:val="99"/>
    <w:rsid w:val="004C4B07"/>
    <w:rPr>
      <w:rFonts w:ascii="Arial" w:eastAsia="Arial" w:hAnsi="Arial" w:cs="Arial"/>
    </w:rPr>
  </w:style>
  <w:style w:type="paragraph" w:styleId="Footer">
    <w:name w:val="footer"/>
    <w:basedOn w:val="Normal"/>
    <w:link w:val="FooterChar"/>
    <w:uiPriority w:val="99"/>
    <w:unhideWhenUsed/>
    <w:rsid w:val="004C4B07"/>
    <w:pPr>
      <w:tabs>
        <w:tab w:val="center" w:pos="4680"/>
        <w:tab w:val="right" w:pos="9360"/>
      </w:tabs>
    </w:pPr>
  </w:style>
  <w:style w:type="character" w:customStyle="1" w:styleId="FooterChar">
    <w:name w:val="Footer Char"/>
    <w:basedOn w:val="DefaultParagraphFont"/>
    <w:link w:val="Footer"/>
    <w:uiPriority w:val="99"/>
    <w:rsid w:val="004C4B0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E833F-50BD-4EE8-BF3C-6A21866DAF63}"/>
</file>

<file path=customXml/itemProps2.xml><?xml version="1.0" encoding="utf-8"?>
<ds:datastoreItem xmlns:ds="http://schemas.openxmlformats.org/officeDocument/2006/customXml" ds:itemID="{2A4DD32C-8D5C-422F-906D-44DC28E1E454}"/>
</file>

<file path=customXml/itemProps3.xml><?xml version="1.0" encoding="utf-8"?>
<ds:datastoreItem xmlns:ds="http://schemas.openxmlformats.org/officeDocument/2006/customXml" ds:itemID="{906B008E-75E1-403B-9280-D5AB15F3D45D}"/>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3779</Characters>
  <Application>Microsoft Office Word</Application>
  <DocSecurity>0</DocSecurity>
  <Lines>67</Lines>
  <Paragraphs>52</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2026-04-07T21:27:00Z</dcterms:created>
  <dcterms:modified xsi:type="dcterms:W3CDTF">2026-04-07T21:27:00Z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