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E1B18" w14:textId="77777777" w:rsidR="00CC343E" w:rsidRDefault="00BB7239">
      <w:pPr>
        <w:pStyle w:val="Heading1"/>
      </w:pPr>
      <w:r>
        <w:t>12 KAR 1:145. Registration of agricultural seed dealers, noncertified custom seed conditioners, certified seed growers, and certified seed conditioners.</w:t>
      </w:r>
    </w:p>
    <w:p w14:paraId="4B9E1B19" w14:textId="77777777" w:rsidR="00CC343E" w:rsidRDefault="00CC343E">
      <w:pPr>
        <w:pStyle w:val="BodyText"/>
        <w:spacing w:before="1"/>
        <w:rPr>
          <w:b/>
        </w:rPr>
      </w:pPr>
    </w:p>
    <w:p w14:paraId="4B9E1B1A" w14:textId="77777777" w:rsidR="00CC343E" w:rsidRDefault="00BB7239">
      <w:pPr>
        <w:pStyle w:val="BodyText"/>
        <w:ind w:left="288"/>
      </w:pPr>
      <w:r>
        <w:t>RELATES</w:t>
      </w:r>
      <w:r>
        <w:rPr>
          <w:spacing w:val="61"/>
        </w:rPr>
        <w:t xml:space="preserve"> </w:t>
      </w:r>
      <w:r>
        <w:t>TO:</w:t>
      </w:r>
      <w:r>
        <w:rPr>
          <w:spacing w:val="64"/>
        </w:rPr>
        <w:t xml:space="preserve"> </w:t>
      </w:r>
      <w:r>
        <w:t>KRS</w:t>
      </w:r>
      <w:r>
        <w:rPr>
          <w:spacing w:val="66"/>
        </w:rPr>
        <w:t xml:space="preserve"> </w:t>
      </w:r>
      <w:r>
        <w:t>250.021,</w:t>
      </w:r>
      <w:r>
        <w:rPr>
          <w:spacing w:val="64"/>
        </w:rPr>
        <w:t xml:space="preserve"> </w:t>
      </w:r>
      <w:r>
        <w:t>250.031,</w:t>
      </w:r>
      <w:r>
        <w:rPr>
          <w:spacing w:val="64"/>
        </w:rPr>
        <w:t xml:space="preserve"> </w:t>
      </w:r>
      <w:r>
        <w:t>250.041,</w:t>
      </w:r>
      <w:r>
        <w:rPr>
          <w:spacing w:val="65"/>
        </w:rPr>
        <w:t xml:space="preserve"> </w:t>
      </w:r>
      <w:r>
        <w:t>250.051,</w:t>
      </w:r>
      <w:r>
        <w:rPr>
          <w:spacing w:val="64"/>
        </w:rPr>
        <w:t xml:space="preserve"> </w:t>
      </w:r>
      <w:r>
        <w:t>250.061,</w:t>
      </w:r>
      <w:r>
        <w:rPr>
          <w:spacing w:val="64"/>
        </w:rPr>
        <w:t xml:space="preserve"> </w:t>
      </w:r>
      <w:r>
        <w:t>250.071,</w:t>
      </w:r>
      <w:r>
        <w:rPr>
          <w:spacing w:val="65"/>
        </w:rPr>
        <w:t xml:space="preserve"> </w:t>
      </w:r>
      <w:r>
        <w:rPr>
          <w:spacing w:val="-2"/>
        </w:rPr>
        <w:t>250.081,</w:t>
      </w:r>
    </w:p>
    <w:p w14:paraId="4B9E1B1B" w14:textId="77777777" w:rsidR="00CC343E" w:rsidRDefault="00BB7239">
      <w:pPr>
        <w:pStyle w:val="BodyText"/>
        <w:jc w:val="both"/>
      </w:pPr>
      <w:r>
        <w:t>250.091,</w:t>
      </w:r>
      <w:r>
        <w:rPr>
          <w:spacing w:val="-13"/>
        </w:rPr>
        <w:t xml:space="preserve"> </w:t>
      </w:r>
      <w:r>
        <w:t>250.101,</w:t>
      </w:r>
      <w:r>
        <w:rPr>
          <w:spacing w:val="-11"/>
        </w:rPr>
        <w:t xml:space="preserve"> </w:t>
      </w:r>
      <w:r>
        <w:rPr>
          <w:spacing w:val="-2"/>
        </w:rPr>
        <w:t>250.111</w:t>
      </w:r>
    </w:p>
    <w:p w14:paraId="4B9E1B1C" w14:textId="77777777" w:rsidR="00CC343E" w:rsidRDefault="00BB7239">
      <w:pPr>
        <w:pStyle w:val="BodyText"/>
        <w:ind w:left="288"/>
      </w:pPr>
      <w:r>
        <w:t>STATUTORY</w:t>
      </w:r>
      <w:r>
        <w:rPr>
          <w:spacing w:val="-6"/>
        </w:rPr>
        <w:t xml:space="preserve"> </w:t>
      </w:r>
      <w:r>
        <w:t>AUTHORITY:</w:t>
      </w:r>
      <w:r>
        <w:rPr>
          <w:spacing w:val="-4"/>
        </w:rPr>
        <w:t xml:space="preserve"> </w:t>
      </w:r>
      <w:r>
        <w:t>KRS</w:t>
      </w:r>
      <w:r>
        <w:rPr>
          <w:spacing w:val="-4"/>
        </w:rPr>
        <w:t xml:space="preserve"> </w:t>
      </w:r>
      <w:r>
        <w:t>250.051(2),</w:t>
      </w:r>
      <w:r>
        <w:rPr>
          <w:spacing w:val="-3"/>
        </w:rPr>
        <w:t xml:space="preserve"> </w:t>
      </w:r>
      <w:r>
        <w:t>(3),</w:t>
      </w:r>
      <w:r>
        <w:rPr>
          <w:spacing w:val="-4"/>
        </w:rPr>
        <w:t xml:space="preserve"> </w:t>
      </w:r>
      <w:r>
        <w:t>(4),</w:t>
      </w:r>
      <w:r>
        <w:rPr>
          <w:spacing w:val="-4"/>
        </w:rPr>
        <w:t xml:space="preserve"> </w:t>
      </w:r>
      <w:r>
        <w:rPr>
          <w:spacing w:val="-2"/>
        </w:rPr>
        <w:t>250.081(1)(c)9</w:t>
      </w:r>
    </w:p>
    <w:p w14:paraId="4B9E1B1D" w14:textId="77777777" w:rsidR="00CC343E" w:rsidRDefault="00BB7239">
      <w:pPr>
        <w:pStyle w:val="BodyText"/>
        <w:tabs>
          <w:tab w:val="left" w:pos="1981"/>
          <w:tab w:val="left" w:pos="3553"/>
          <w:tab w:val="left" w:pos="4325"/>
          <w:tab w:val="left" w:pos="6272"/>
          <w:tab w:val="left" w:pos="7030"/>
          <w:tab w:val="left" w:pos="8457"/>
          <w:tab w:val="left" w:pos="9124"/>
          <w:tab w:val="left" w:pos="9680"/>
        </w:tabs>
        <w:ind w:left="288"/>
      </w:pPr>
      <w:r>
        <w:rPr>
          <w:spacing w:val="-2"/>
        </w:rPr>
        <w:t>NECESSITY,</w:t>
      </w:r>
      <w:r>
        <w:tab/>
      </w:r>
      <w:r>
        <w:rPr>
          <w:spacing w:val="-2"/>
        </w:rPr>
        <w:t>FUNCTION,</w:t>
      </w:r>
      <w:r>
        <w:tab/>
      </w:r>
      <w:r>
        <w:rPr>
          <w:spacing w:val="-5"/>
        </w:rPr>
        <w:t>AND</w:t>
      </w:r>
      <w:r>
        <w:tab/>
      </w:r>
      <w:r>
        <w:rPr>
          <w:spacing w:val="-2"/>
        </w:rPr>
        <w:t>CONFORMITY:</w:t>
      </w:r>
      <w:r>
        <w:tab/>
      </w:r>
      <w:r>
        <w:rPr>
          <w:spacing w:val="-5"/>
        </w:rPr>
        <w:t>KRS</w:t>
      </w:r>
      <w:r>
        <w:tab/>
      </w:r>
      <w:r>
        <w:rPr>
          <w:spacing w:val="-2"/>
        </w:rPr>
        <w:t>250.051(2)</w:t>
      </w:r>
      <w:r>
        <w:tab/>
      </w:r>
      <w:r>
        <w:rPr>
          <w:spacing w:val="-5"/>
        </w:rPr>
        <w:t>and</w:t>
      </w:r>
      <w:r>
        <w:tab/>
      </w:r>
      <w:r>
        <w:rPr>
          <w:spacing w:val="-5"/>
        </w:rPr>
        <w:t>(3)</w:t>
      </w:r>
      <w:r>
        <w:tab/>
      </w:r>
      <w:r>
        <w:rPr>
          <w:spacing w:val="-5"/>
        </w:rPr>
        <w:t>and</w:t>
      </w:r>
    </w:p>
    <w:p w14:paraId="4B9E1B1E" w14:textId="77777777" w:rsidR="00CC343E" w:rsidRDefault="00BB7239">
      <w:pPr>
        <w:pStyle w:val="BodyText"/>
        <w:ind w:right="356"/>
        <w:jc w:val="both"/>
      </w:pPr>
      <w:r>
        <w:t>250.081(1)(c)9 require the director to prescribe the procedures whereby agricultural seed dealers, noncertified custom seed conditioners, certified seed growers, and certified seed con-</w:t>
      </w:r>
      <w:proofErr w:type="spellStart"/>
      <w:r>
        <w:t>ditioners</w:t>
      </w:r>
      <w:proofErr w:type="spellEnd"/>
      <w:r>
        <w:t xml:space="preserve"> register with the director. This administrative regulation satisfies that statutory </w:t>
      </w:r>
      <w:proofErr w:type="gramStart"/>
      <w:r>
        <w:t>man-date</w:t>
      </w:r>
      <w:proofErr w:type="gramEnd"/>
      <w:r>
        <w:t xml:space="preserve"> by creating a framework for registration.</w:t>
      </w:r>
    </w:p>
    <w:p w14:paraId="4B9E1B1F" w14:textId="77777777" w:rsidR="00CC343E" w:rsidRDefault="00CC343E">
      <w:pPr>
        <w:pStyle w:val="BodyText"/>
      </w:pPr>
    </w:p>
    <w:p w14:paraId="4B9E1B20" w14:textId="77777777" w:rsidR="00CC343E" w:rsidRDefault="00BB7239">
      <w:pPr>
        <w:pStyle w:val="BodyText"/>
        <w:ind w:right="356" w:firstLine="288"/>
        <w:jc w:val="both"/>
      </w:pPr>
      <w:r>
        <w:t xml:space="preserve">Section 1. Definition. "Agricultural seed dealer" means a person who distributes agricultural </w:t>
      </w:r>
      <w:proofErr w:type="gramStart"/>
      <w:r>
        <w:t>seed</w:t>
      </w:r>
      <w:proofErr w:type="gramEnd"/>
      <w:r>
        <w:t xml:space="preserve"> in containers of forty (40) pounds or more at retail.</w:t>
      </w:r>
    </w:p>
    <w:p w14:paraId="4B9E1B21" w14:textId="77777777" w:rsidR="00CC343E" w:rsidRDefault="00CC343E">
      <w:pPr>
        <w:pStyle w:val="BodyText"/>
        <w:spacing w:before="1"/>
      </w:pPr>
    </w:p>
    <w:p w14:paraId="4B9E1B22" w14:textId="77777777" w:rsidR="00CC343E" w:rsidRDefault="00BB7239">
      <w:pPr>
        <w:pStyle w:val="BodyText"/>
        <w:ind w:right="357" w:firstLine="288"/>
        <w:jc w:val="both"/>
      </w:pPr>
      <w:r>
        <w:t xml:space="preserve">Section 2. Agricultural seed dealers shall register using Form RS-68-03 (6/13), Agricultural Seed Dealer Registration. In accordance with KRS 250.051(4), a twenty-five (25) dollar </w:t>
      </w:r>
      <w:proofErr w:type="spellStart"/>
      <w:proofErr w:type="gramStart"/>
      <w:r>
        <w:t>regis-tration</w:t>
      </w:r>
      <w:proofErr w:type="spellEnd"/>
      <w:proofErr w:type="gramEnd"/>
      <w:r>
        <w:t xml:space="preserve"> fee shall accompany the submitted application form.</w:t>
      </w:r>
    </w:p>
    <w:p w14:paraId="4B9E1B23" w14:textId="77777777" w:rsidR="00CC343E" w:rsidRDefault="00CC343E">
      <w:pPr>
        <w:pStyle w:val="BodyText"/>
      </w:pPr>
    </w:p>
    <w:p w14:paraId="4B9E1B24" w14:textId="77777777" w:rsidR="00CC343E" w:rsidRDefault="00BB7239">
      <w:pPr>
        <w:pStyle w:val="BodyText"/>
        <w:ind w:right="356" w:firstLine="288"/>
        <w:jc w:val="both"/>
      </w:pPr>
      <w:r>
        <w:t>Section 3. Noncertified</w:t>
      </w:r>
      <w:r>
        <w:rPr>
          <w:spacing w:val="-1"/>
        </w:rPr>
        <w:t xml:space="preserve"> </w:t>
      </w:r>
      <w:r>
        <w:t>custom seed conditioners</w:t>
      </w:r>
      <w:r>
        <w:rPr>
          <w:spacing w:val="-1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register</w:t>
      </w:r>
      <w:r>
        <w:rPr>
          <w:spacing w:val="-1"/>
        </w:rPr>
        <w:t xml:space="preserve"> </w:t>
      </w:r>
      <w:r>
        <w:t>using</w:t>
      </w:r>
      <w:r>
        <w:rPr>
          <w:spacing w:val="-1"/>
        </w:rPr>
        <w:t xml:space="preserve"> </w:t>
      </w:r>
      <w:r>
        <w:t>Form RS-68-04 (6/13), Noncertified Custom Seed Conditioner Registration. In accordance with KRS 250.051(4), a twenty-five (25) dollar registration fee shall accompany the submitted application form.</w:t>
      </w:r>
    </w:p>
    <w:p w14:paraId="4B9E1B25" w14:textId="77777777" w:rsidR="00CC343E" w:rsidRDefault="00CC343E">
      <w:pPr>
        <w:pStyle w:val="BodyText"/>
      </w:pPr>
    </w:p>
    <w:p w14:paraId="4B9E1B26" w14:textId="77777777" w:rsidR="00CC343E" w:rsidRDefault="00BB7239">
      <w:pPr>
        <w:pStyle w:val="BodyText"/>
        <w:ind w:right="359" w:firstLine="288"/>
        <w:jc w:val="both"/>
      </w:pPr>
      <w:r>
        <w:t xml:space="preserve">Section 4. Registration of certified seed growers and certified seed conditioners shall be </w:t>
      </w:r>
      <w:proofErr w:type="gramStart"/>
      <w:r>
        <w:t>ac-</w:t>
      </w:r>
      <w:proofErr w:type="spellStart"/>
      <w:r>
        <w:t>complished</w:t>
      </w:r>
      <w:proofErr w:type="spellEnd"/>
      <w:proofErr w:type="gramEnd"/>
      <w:r>
        <w:t xml:space="preserve"> by an exchange of records between the Kentucky Seed Improvement Association and the Division of Regulatory Services.</w:t>
      </w:r>
    </w:p>
    <w:p w14:paraId="4B9E1B27" w14:textId="77777777" w:rsidR="00CC343E" w:rsidRDefault="00CC343E">
      <w:pPr>
        <w:pStyle w:val="BodyText"/>
      </w:pPr>
    </w:p>
    <w:p w14:paraId="4B9E1B28" w14:textId="77777777" w:rsidR="00CC343E" w:rsidRDefault="00BB7239">
      <w:pPr>
        <w:pStyle w:val="BodyText"/>
        <w:ind w:right="358" w:firstLine="288"/>
        <w:jc w:val="both"/>
      </w:pPr>
      <w:r>
        <w:t xml:space="preserve">Section 5. Incorporation by Reference. (1) The following material is incorporated by </w:t>
      </w:r>
      <w:proofErr w:type="gramStart"/>
      <w:r>
        <w:t>refer-</w:t>
      </w:r>
      <w:proofErr w:type="spellStart"/>
      <w:r>
        <w:rPr>
          <w:spacing w:val="-2"/>
        </w:rPr>
        <w:t>ence</w:t>
      </w:r>
      <w:proofErr w:type="spellEnd"/>
      <w:proofErr w:type="gramEnd"/>
      <w:r>
        <w:rPr>
          <w:spacing w:val="-2"/>
        </w:rPr>
        <w:t>:</w:t>
      </w:r>
    </w:p>
    <w:p w14:paraId="4B9E1B29" w14:textId="77777777" w:rsidR="00CC343E" w:rsidRDefault="00BB7239">
      <w:pPr>
        <w:pStyle w:val="ListParagraph"/>
        <w:numPr>
          <w:ilvl w:val="0"/>
          <w:numId w:val="1"/>
        </w:numPr>
        <w:tabs>
          <w:tab w:val="left" w:pos="647"/>
        </w:tabs>
        <w:ind w:left="647" w:hanging="359"/>
        <w:jc w:val="both"/>
        <w:rPr>
          <w:sz w:val="24"/>
        </w:rPr>
      </w:pPr>
      <w:proofErr w:type="gramStart"/>
      <w:r>
        <w:rPr>
          <w:sz w:val="24"/>
        </w:rPr>
        <w:t>Form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RS-68-03,</w:t>
      </w:r>
      <w:r>
        <w:rPr>
          <w:spacing w:val="-8"/>
          <w:sz w:val="24"/>
        </w:rPr>
        <w:t xml:space="preserve"> </w:t>
      </w:r>
      <w:r>
        <w:rPr>
          <w:sz w:val="24"/>
        </w:rPr>
        <w:t>6/13,</w:t>
      </w:r>
      <w:r>
        <w:rPr>
          <w:spacing w:val="-8"/>
          <w:sz w:val="24"/>
        </w:rPr>
        <w:t xml:space="preserve"> </w:t>
      </w:r>
      <w:r>
        <w:rPr>
          <w:sz w:val="24"/>
        </w:rPr>
        <w:t>"Agricultural</w:t>
      </w:r>
      <w:r>
        <w:rPr>
          <w:spacing w:val="-6"/>
          <w:sz w:val="24"/>
        </w:rPr>
        <w:t xml:space="preserve"> </w:t>
      </w:r>
      <w:r>
        <w:rPr>
          <w:sz w:val="24"/>
        </w:rPr>
        <w:t>Seed</w:t>
      </w:r>
      <w:r>
        <w:rPr>
          <w:spacing w:val="-8"/>
          <w:sz w:val="24"/>
        </w:rPr>
        <w:t xml:space="preserve"> </w:t>
      </w:r>
      <w:r>
        <w:rPr>
          <w:sz w:val="24"/>
        </w:rPr>
        <w:t>Dealer</w:t>
      </w:r>
      <w:r>
        <w:rPr>
          <w:spacing w:val="-7"/>
          <w:sz w:val="24"/>
        </w:rPr>
        <w:t xml:space="preserve"> </w:t>
      </w:r>
      <w:r>
        <w:rPr>
          <w:sz w:val="24"/>
        </w:rPr>
        <w:t>Registration";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and</w:t>
      </w:r>
    </w:p>
    <w:p w14:paraId="4B9E1B2A" w14:textId="77777777" w:rsidR="00CC343E" w:rsidRDefault="00BB7239">
      <w:pPr>
        <w:pStyle w:val="ListParagraph"/>
        <w:numPr>
          <w:ilvl w:val="0"/>
          <w:numId w:val="1"/>
        </w:numPr>
        <w:tabs>
          <w:tab w:val="left" w:pos="647"/>
        </w:tabs>
        <w:ind w:left="647" w:hanging="359"/>
        <w:jc w:val="both"/>
        <w:rPr>
          <w:sz w:val="24"/>
        </w:rPr>
      </w:pPr>
      <w:proofErr w:type="gramStart"/>
      <w:r>
        <w:rPr>
          <w:sz w:val="24"/>
        </w:rPr>
        <w:t>Form</w:t>
      </w:r>
      <w:proofErr w:type="gramEnd"/>
      <w:r>
        <w:rPr>
          <w:spacing w:val="-7"/>
          <w:sz w:val="24"/>
        </w:rPr>
        <w:t xml:space="preserve"> </w:t>
      </w:r>
      <w:r>
        <w:rPr>
          <w:sz w:val="24"/>
        </w:rPr>
        <w:t>RS-68-04,</w:t>
      </w:r>
      <w:r>
        <w:rPr>
          <w:spacing w:val="-9"/>
          <w:sz w:val="24"/>
        </w:rPr>
        <w:t xml:space="preserve"> </w:t>
      </w:r>
      <w:r>
        <w:rPr>
          <w:sz w:val="24"/>
        </w:rPr>
        <w:t>6/13,</w:t>
      </w:r>
      <w:r>
        <w:rPr>
          <w:spacing w:val="-10"/>
          <w:sz w:val="24"/>
        </w:rPr>
        <w:t xml:space="preserve"> </w:t>
      </w:r>
      <w:r>
        <w:rPr>
          <w:sz w:val="24"/>
        </w:rPr>
        <w:t>"Noncertified</w:t>
      </w:r>
      <w:r>
        <w:rPr>
          <w:spacing w:val="-7"/>
          <w:sz w:val="24"/>
        </w:rPr>
        <w:t xml:space="preserve"> </w:t>
      </w:r>
      <w:r>
        <w:rPr>
          <w:sz w:val="24"/>
        </w:rPr>
        <w:t>Custom</w:t>
      </w:r>
      <w:r>
        <w:rPr>
          <w:spacing w:val="-8"/>
          <w:sz w:val="24"/>
        </w:rPr>
        <w:t xml:space="preserve"> </w:t>
      </w:r>
      <w:r>
        <w:rPr>
          <w:sz w:val="24"/>
        </w:rPr>
        <w:t>Seed</w:t>
      </w:r>
      <w:r>
        <w:rPr>
          <w:spacing w:val="-8"/>
          <w:sz w:val="24"/>
        </w:rPr>
        <w:t xml:space="preserve"> </w:t>
      </w:r>
      <w:r>
        <w:rPr>
          <w:sz w:val="24"/>
        </w:rPr>
        <w:t>Conditioner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Registration."</w:t>
      </w:r>
    </w:p>
    <w:p w14:paraId="4B9E1B2B" w14:textId="77777777" w:rsidR="00CC343E" w:rsidRDefault="00BB7239">
      <w:pPr>
        <w:pStyle w:val="BodyText"/>
        <w:spacing w:before="1"/>
        <w:ind w:right="359" w:firstLine="288"/>
        <w:jc w:val="both"/>
      </w:pPr>
      <w:r>
        <w:t>(2) This material may be inspected, copied, or obtained, subject to applicable copyright law, at the Division of Regulatory Services, 103 Regulatory Services Building, University of Ken-</w:t>
      </w:r>
      <w:proofErr w:type="spellStart"/>
      <w:r>
        <w:t>tucky</w:t>
      </w:r>
      <w:proofErr w:type="spellEnd"/>
      <w:r>
        <w:t xml:space="preserve">, Lexington, Kentucky 40546-0275, Monday through Friday, 8 a.m. to 4:30 p.m. (20 </w:t>
      </w:r>
      <w:proofErr w:type="spellStart"/>
      <w:r>
        <w:t>Ky.R</w:t>
      </w:r>
      <w:proofErr w:type="spellEnd"/>
      <w:r>
        <w:t xml:space="preserve">. 3327; eff. 8-24-94; 40 </w:t>
      </w:r>
      <w:proofErr w:type="spellStart"/>
      <w:r>
        <w:t>Ky.R</w:t>
      </w:r>
      <w:proofErr w:type="spellEnd"/>
      <w:r>
        <w:t>. 101; 771; eff. 10-9-2013.)</w:t>
      </w:r>
    </w:p>
    <w:sectPr w:rsidR="00CC343E">
      <w:footerReference w:type="default" r:id="rId7"/>
      <w:type w:val="continuous"/>
      <w:pgSz w:w="12240" w:h="15840"/>
      <w:pgMar w:top="1000" w:right="720" w:bottom="900" w:left="1080" w:header="0" w:footer="70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323A9" w14:textId="77777777" w:rsidR="00BB7239" w:rsidRDefault="00BB7239">
      <w:r>
        <w:separator/>
      </w:r>
    </w:p>
  </w:endnote>
  <w:endnote w:type="continuationSeparator" w:id="0">
    <w:p w14:paraId="3AAFC494" w14:textId="77777777" w:rsidR="00BB7239" w:rsidRDefault="00BB7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E1B2C" w14:textId="1BC7E18F" w:rsidR="00CC343E" w:rsidRDefault="00CC343E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6A353" w14:textId="77777777" w:rsidR="00BB7239" w:rsidRDefault="00BB7239">
      <w:r>
        <w:separator/>
      </w:r>
    </w:p>
  </w:footnote>
  <w:footnote w:type="continuationSeparator" w:id="0">
    <w:p w14:paraId="1BC9C15C" w14:textId="77777777" w:rsidR="00BB7239" w:rsidRDefault="00BB72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21E2E"/>
    <w:multiLevelType w:val="hybridMultilevel"/>
    <w:tmpl w:val="48D69AD8"/>
    <w:lvl w:ilvl="0" w:tplc="F0B87D06">
      <w:start w:val="1"/>
      <w:numFmt w:val="lowerLetter"/>
      <w:lvlText w:val="(%1)"/>
      <w:lvlJc w:val="left"/>
      <w:pPr>
        <w:ind w:left="648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1" w:tplc="D550F4EA">
      <w:numFmt w:val="bullet"/>
      <w:lvlText w:val="•"/>
      <w:lvlJc w:val="left"/>
      <w:pPr>
        <w:ind w:left="1620" w:hanging="360"/>
      </w:pPr>
      <w:rPr>
        <w:rFonts w:hint="default"/>
        <w:lang w:val="en-US" w:eastAsia="en-US" w:bidi="ar-SA"/>
      </w:rPr>
    </w:lvl>
    <w:lvl w:ilvl="2" w:tplc="51EEA986">
      <w:numFmt w:val="bullet"/>
      <w:lvlText w:val="•"/>
      <w:lvlJc w:val="left"/>
      <w:pPr>
        <w:ind w:left="2600" w:hanging="360"/>
      </w:pPr>
      <w:rPr>
        <w:rFonts w:hint="default"/>
        <w:lang w:val="en-US" w:eastAsia="en-US" w:bidi="ar-SA"/>
      </w:rPr>
    </w:lvl>
    <w:lvl w:ilvl="3" w:tplc="208E4E68">
      <w:numFmt w:val="bullet"/>
      <w:lvlText w:val="•"/>
      <w:lvlJc w:val="left"/>
      <w:pPr>
        <w:ind w:left="3580" w:hanging="360"/>
      </w:pPr>
      <w:rPr>
        <w:rFonts w:hint="default"/>
        <w:lang w:val="en-US" w:eastAsia="en-US" w:bidi="ar-SA"/>
      </w:rPr>
    </w:lvl>
    <w:lvl w:ilvl="4" w:tplc="53B4B16A">
      <w:numFmt w:val="bullet"/>
      <w:lvlText w:val="•"/>
      <w:lvlJc w:val="left"/>
      <w:pPr>
        <w:ind w:left="4560" w:hanging="360"/>
      </w:pPr>
      <w:rPr>
        <w:rFonts w:hint="default"/>
        <w:lang w:val="en-US" w:eastAsia="en-US" w:bidi="ar-SA"/>
      </w:rPr>
    </w:lvl>
    <w:lvl w:ilvl="5" w:tplc="DA3CE114">
      <w:numFmt w:val="bullet"/>
      <w:lvlText w:val="•"/>
      <w:lvlJc w:val="left"/>
      <w:pPr>
        <w:ind w:left="5540" w:hanging="360"/>
      </w:pPr>
      <w:rPr>
        <w:rFonts w:hint="default"/>
        <w:lang w:val="en-US" w:eastAsia="en-US" w:bidi="ar-SA"/>
      </w:rPr>
    </w:lvl>
    <w:lvl w:ilvl="6" w:tplc="69F2D142">
      <w:numFmt w:val="bullet"/>
      <w:lvlText w:val="•"/>
      <w:lvlJc w:val="left"/>
      <w:pPr>
        <w:ind w:left="6520" w:hanging="360"/>
      </w:pPr>
      <w:rPr>
        <w:rFonts w:hint="default"/>
        <w:lang w:val="en-US" w:eastAsia="en-US" w:bidi="ar-SA"/>
      </w:rPr>
    </w:lvl>
    <w:lvl w:ilvl="7" w:tplc="725EF56A">
      <w:numFmt w:val="bullet"/>
      <w:lvlText w:val="•"/>
      <w:lvlJc w:val="left"/>
      <w:pPr>
        <w:ind w:left="7500" w:hanging="360"/>
      </w:pPr>
      <w:rPr>
        <w:rFonts w:hint="default"/>
        <w:lang w:val="en-US" w:eastAsia="en-US" w:bidi="ar-SA"/>
      </w:rPr>
    </w:lvl>
    <w:lvl w:ilvl="8" w:tplc="7772D958">
      <w:numFmt w:val="bullet"/>
      <w:lvlText w:val="•"/>
      <w:lvlJc w:val="left"/>
      <w:pPr>
        <w:ind w:left="8480" w:hanging="360"/>
      </w:pPr>
      <w:rPr>
        <w:rFonts w:hint="default"/>
        <w:lang w:val="en-US" w:eastAsia="en-US" w:bidi="ar-SA"/>
      </w:rPr>
    </w:lvl>
  </w:abstractNum>
  <w:num w:numId="1" w16cid:durableId="1523590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C343E"/>
    <w:rsid w:val="00356387"/>
    <w:rsid w:val="00BB7239"/>
    <w:rsid w:val="00CC343E"/>
    <w:rsid w:val="00CE0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9E1B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75"/>
      <w:ind w:right="357" w:firstLine="288"/>
      <w:jc w:val="both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647" w:hanging="359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563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638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563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6387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A71842134064FA3F884B9051886A8" ma:contentTypeVersion="3" ma:contentTypeDescription="Create a new document." ma:contentTypeScope="" ma:versionID="d633b49f1484f90688a8a43083ee2ef9">
  <xsd:schema xmlns:xsd="http://www.w3.org/2001/XMLSchema" xmlns:xs="http://www.w3.org/2001/XMLSchema" xmlns:p="http://schemas.microsoft.com/office/2006/metadata/properties" xmlns:ns2="8c88ad56-beb8-428d-b683-0b783038b753" targetNamespace="http://schemas.microsoft.com/office/2006/metadata/properties" ma:root="true" ma:fieldsID="4b71dd15ae7a9e3af87abb9d2cba66bc" ns2:_="">
    <xsd:import namespace="8c88ad56-beb8-428d-b683-0b783038b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ad56-beb8-428d-b683-0b783038b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DC3CD7-8108-4713-99C7-D1F357BEA990}"/>
</file>

<file path=customXml/itemProps2.xml><?xml version="1.0" encoding="utf-8"?>
<ds:datastoreItem xmlns:ds="http://schemas.openxmlformats.org/officeDocument/2006/customXml" ds:itemID="{761C1997-904D-48E5-918F-4849DBCCAEB0}"/>
</file>

<file path=customXml/itemProps3.xml><?xml version="1.0" encoding="utf-8"?>
<ds:datastoreItem xmlns:ds="http://schemas.openxmlformats.org/officeDocument/2006/customXml" ds:itemID="{24001B26-BFC5-4055-A372-811196DB67B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1856</Characters>
  <Application>Microsoft Office Word</Application>
  <DocSecurity>0</DocSecurity>
  <Lines>15</Lines>
  <Paragraphs>4</Paragraphs>
  <ScaleCrop>false</ScaleCrop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2026-04-07T21:26:00Z</dcterms:created>
  <dcterms:modified xsi:type="dcterms:W3CDTF">2026-04-07T21:26:00Z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0x010100EEEA71842134064FA3F884B9051886A8</vt:lpwstr>
  </property>
</Properties>
</file>