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6276" w14:textId="77777777" w:rsidR="00AE6E9A" w:rsidRDefault="00793CF7">
      <w:pPr>
        <w:pStyle w:val="Heading1"/>
      </w:pPr>
      <w:proofErr w:type="gramStart"/>
      <w:r>
        <w:t>250.081</w:t>
      </w:r>
      <w:r>
        <w:rPr>
          <w:spacing w:val="26"/>
        </w:rPr>
        <w:t xml:space="preserve">  </w:t>
      </w:r>
      <w:r>
        <w:t>Duties</w:t>
      </w:r>
      <w:proofErr w:type="gramEnd"/>
      <w:r>
        <w:t xml:space="preserve"> and</w:t>
      </w:r>
      <w:r>
        <w:rPr>
          <w:spacing w:val="-1"/>
        </w:rPr>
        <w:t xml:space="preserve"> </w:t>
      </w:r>
      <w:r>
        <w:t>powers</w:t>
      </w:r>
      <w:r>
        <w:rPr>
          <w:spacing w:val="-1"/>
        </w:rPr>
        <w:t xml:space="preserve"> </w:t>
      </w:r>
      <w:r>
        <w:t>of</w:t>
      </w:r>
      <w:r>
        <w:rPr>
          <w:spacing w:val="1"/>
        </w:rPr>
        <w:t xml:space="preserve"> </w:t>
      </w:r>
      <w:r>
        <w:t>director</w:t>
      </w:r>
      <w:r>
        <w:rPr>
          <w:spacing w:val="-1"/>
        </w:rPr>
        <w:t xml:space="preserve"> </w:t>
      </w:r>
      <w:r>
        <w:t>--</w:t>
      </w:r>
      <w:r>
        <w:rPr>
          <w:spacing w:val="-2"/>
        </w:rPr>
        <w:t xml:space="preserve"> </w:t>
      </w:r>
      <w:r>
        <w:t>Authority</w:t>
      </w:r>
      <w:r>
        <w:rPr>
          <w:spacing w:val="-1"/>
        </w:rPr>
        <w:t xml:space="preserve"> </w:t>
      </w:r>
      <w:r>
        <w:t>for</w:t>
      </w:r>
      <w:r>
        <w:rPr>
          <w:spacing w:val="-2"/>
        </w:rPr>
        <w:t xml:space="preserve"> </w:t>
      </w:r>
      <w:r>
        <w:t>administrative</w:t>
      </w:r>
      <w:r>
        <w:rPr>
          <w:spacing w:val="-2"/>
        </w:rPr>
        <w:t xml:space="preserve"> regulations.</w:t>
      </w:r>
    </w:p>
    <w:p w14:paraId="2C516277" w14:textId="77777777" w:rsidR="00AE6E9A" w:rsidRDefault="00793CF7">
      <w:pPr>
        <w:pStyle w:val="ListParagraph"/>
        <w:numPr>
          <w:ilvl w:val="0"/>
          <w:numId w:val="1"/>
        </w:numPr>
        <w:tabs>
          <w:tab w:val="left" w:pos="545"/>
          <w:tab w:val="left" w:pos="547"/>
        </w:tabs>
        <w:spacing w:before="123" w:line="247" w:lineRule="auto"/>
        <w:jc w:val="both"/>
        <w:rPr>
          <w:sz w:val="24"/>
        </w:rPr>
      </w:pPr>
      <w:r>
        <w:rPr>
          <w:sz w:val="24"/>
        </w:rPr>
        <w:t xml:space="preserve">The duty of enforcing KRS 250.021 to 250.111 and carrying out its provisions and requirements shall be vested in the </w:t>
      </w:r>
      <w:proofErr w:type="gramStart"/>
      <w:r>
        <w:rPr>
          <w:sz w:val="24"/>
        </w:rPr>
        <w:t>director</w:t>
      </w:r>
      <w:proofErr w:type="gramEnd"/>
      <w:r>
        <w:rPr>
          <w:sz w:val="24"/>
        </w:rPr>
        <w:t>. It shall be the duty of the director:</w:t>
      </w:r>
    </w:p>
    <w:p w14:paraId="2C516278" w14:textId="77777777" w:rsidR="00AE6E9A" w:rsidRDefault="00793CF7">
      <w:pPr>
        <w:pStyle w:val="ListParagraph"/>
        <w:numPr>
          <w:ilvl w:val="1"/>
          <w:numId w:val="1"/>
        </w:numPr>
        <w:tabs>
          <w:tab w:val="left" w:pos="1093"/>
        </w:tabs>
        <w:ind w:left="1093" w:right="0" w:hanging="546"/>
        <w:jc w:val="both"/>
        <w:rPr>
          <w:sz w:val="24"/>
        </w:rPr>
      </w:pPr>
      <w:r>
        <w:rPr>
          <w:sz w:val="24"/>
        </w:rPr>
        <w:t>To</w:t>
      </w:r>
      <w:r>
        <w:rPr>
          <w:spacing w:val="-1"/>
          <w:sz w:val="24"/>
        </w:rPr>
        <w:t xml:space="preserve"> </w:t>
      </w:r>
      <w:r>
        <w:rPr>
          <w:sz w:val="24"/>
        </w:rPr>
        <w:t>enforce</w:t>
      </w:r>
      <w:r>
        <w:rPr>
          <w:spacing w:val="-2"/>
          <w:sz w:val="24"/>
        </w:rPr>
        <w:t xml:space="preserve"> </w:t>
      </w:r>
      <w:r>
        <w:rPr>
          <w:sz w:val="24"/>
        </w:rPr>
        <w:t>and</w:t>
      </w:r>
      <w:r>
        <w:rPr>
          <w:spacing w:val="-1"/>
          <w:sz w:val="24"/>
        </w:rPr>
        <w:t xml:space="preserve"> </w:t>
      </w:r>
      <w:r>
        <w:rPr>
          <w:sz w:val="24"/>
        </w:rPr>
        <w:t>administer</w:t>
      </w:r>
      <w:r>
        <w:rPr>
          <w:spacing w:val="-1"/>
          <w:sz w:val="24"/>
        </w:rPr>
        <w:t xml:space="preserve"> </w:t>
      </w:r>
      <w:r>
        <w:rPr>
          <w:sz w:val="24"/>
        </w:rPr>
        <w:t>the</w:t>
      </w:r>
      <w:r>
        <w:rPr>
          <w:spacing w:val="-3"/>
          <w:sz w:val="24"/>
        </w:rPr>
        <w:t xml:space="preserve"> </w:t>
      </w:r>
      <w:r>
        <w:rPr>
          <w:sz w:val="24"/>
        </w:rPr>
        <w:t>provisions</w:t>
      </w:r>
      <w:r>
        <w:rPr>
          <w:spacing w:val="-1"/>
          <w:sz w:val="24"/>
        </w:rPr>
        <w:t xml:space="preserve"> </w:t>
      </w:r>
      <w:r>
        <w:rPr>
          <w:sz w:val="24"/>
        </w:rPr>
        <w:t>of</w:t>
      </w:r>
      <w:r>
        <w:rPr>
          <w:spacing w:val="-1"/>
          <w:sz w:val="24"/>
        </w:rPr>
        <w:t xml:space="preserve"> </w:t>
      </w:r>
      <w:r>
        <w:rPr>
          <w:sz w:val="24"/>
        </w:rPr>
        <w:t>KRS</w:t>
      </w:r>
      <w:r>
        <w:rPr>
          <w:spacing w:val="-1"/>
          <w:sz w:val="24"/>
        </w:rPr>
        <w:t xml:space="preserve"> </w:t>
      </w:r>
      <w:r>
        <w:rPr>
          <w:sz w:val="24"/>
        </w:rPr>
        <w:t>250.021</w:t>
      </w:r>
      <w:r>
        <w:rPr>
          <w:spacing w:val="-1"/>
          <w:sz w:val="24"/>
        </w:rPr>
        <w:t xml:space="preserve"> </w:t>
      </w:r>
      <w:r>
        <w:rPr>
          <w:sz w:val="24"/>
        </w:rPr>
        <w:t>to</w:t>
      </w:r>
      <w:r>
        <w:rPr>
          <w:spacing w:val="-1"/>
          <w:sz w:val="24"/>
        </w:rPr>
        <w:t xml:space="preserve"> </w:t>
      </w:r>
      <w:r>
        <w:rPr>
          <w:spacing w:val="-2"/>
          <w:sz w:val="24"/>
        </w:rPr>
        <w:t>250.111.</w:t>
      </w:r>
    </w:p>
    <w:p w14:paraId="2C516279" w14:textId="77777777" w:rsidR="00AE6E9A" w:rsidRDefault="00793CF7">
      <w:pPr>
        <w:pStyle w:val="ListParagraph"/>
        <w:numPr>
          <w:ilvl w:val="1"/>
          <w:numId w:val="1"/>
        </w:numPr>
        <w:tabs>
          <w:tab w:val="left" w:pos="1092"/>
          <w:tab w:val="left" w:pos="1094"/>
        </w:tabs>
        <w:spacing w:before="67" w:line="247" w:lineRule="auto"/>
        <w:ind w:right="354"/>
        <w:jc w:val="both"/>
        <w:rPr>
          <w:sz w:val="24"/>
        </w:rPr>
      </w:pPr>
      <w:r>
        <w:rPr>
          <w:sz w:val="24"/>
        </w:rPr>
        <w:t>To</w:t>
      </w:r>
      <w:r>
        <w:rPr>
          <w:spacing w:val="-3"/>
          <w:sz w:val="24"/>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official</w:t>
      </w:r>
      <w:r>
        <w:rPr>
          <w:spacing w:val="-2"/>
          <w:sz w:val="24"/>
        </w:rPr>
        <w:t xml:space="preserve"> </w:t>
      </w:r>
      <w:r>
        <w:rPr>
          <w:sz w:val="24"/>
        </w:rPr>
        <w:t>seed,</w:t>
      </w:r>
      <w:r>
        <w:rPr>
          <w:spacing w:val="-2"/>
          <w:sz w:val="24"/>
        </w:rPr>
        <w:t xml:space="preserve"> </w:t>
      </w:r>
      <w:r>
        <w:rPr>
          <w:sz w:val="24"/>
        </w:rPr>
        <w:t>plant,</w:t>
      </w:r>
      <w:r>
        <w:rPr>
          <w:spacing w:val="-2"/>
          <w:sz w:val="24"/>
        </w:rPr>
        <w:t xml:space="preserve"> </w:t>
      </w:r>
      <w:r>
        <w:rPr>
          <w:sz w:val="24"/>
        </w:rPr>
        <w:t>and</w:t>
      </w:r>
      <w:r>
        <w:rPr>
          <w:spacing w:val="-2"/>
          <w:sz w:val="24"/>
        </w:rPr>
        <w:t xml:space="preserve"> </w:t>
      </w:r>
      <w:r>
        <w:rPr>
          <w:sz w:val="24"/>
        </w:rPr>
        <w:t>plant</w:t>
      </w:r>
      <w:r>
        <w:rPr>
          <w:spacing w:val="-2"/>
          <w:sz w:val="24"/>
        </w:rPr>
        <w:t xml:space="preserve"> </w:t>
      </w:r>
      <w:r>
        <w:rPr>
          <w:sz w:val="24"/>
        </w:rPr>
        <w:t>parts</w:t>
      </w:r>
      <w:r>
        <w:rPr>
          <w:spacing w:val="-4"/>
          <w:sz w:val="24"/>
        </w:rPr>
        <w:t xml:space="preserve"> </w:t>
      </w:r>
      <w:r>
        <w:rPr>
          <w:sz w:val="24"/>
        </w:rPr>
        <w:t>certifying</w:t>
      </w:r>
      <w:r>
        <w:rPr>
          <w:spacing w:val="-6"/>
          <w:sz w:val="24"/>
        </w:rPr>
        <w:t xml:space="preserve"> </w:t>
      </w:r>
      <w:r>
        <w:rPr>
          <w:sz w:val="24"/>
        </w:rPr>
        <w:t>process in Kentucky. The certifying agency of Kentucky shall be the Kentucky Seed Improvement Association (KSIA). The affairs and business of KSIA shall be managed by a board of not less than five (5), or more than fifteen (15) directors, to be</w:t>
      </w:r>
      <w:r>
        <w:rPr>
          <w:spacing w:val="-1"/>
          <w:sz w:val="24"/>
        </w:rPr>
        <w:t xml:space="preserve"> </w:t>
      </w:r>
      <w:r>
        <w:rPr>
          <w:sz w:val="24"/>
        </w:rPr>
        <w:t>elected by</w:t>
      </w:r>
      <w:r>
        <w:rPr>
          <w:spacing w:val="-9"/>
          <w:sz w:val="24"/>
        </w:rPr>
        <w:t xml:space="preserve"> </w:t>
      </w:r>
      <w:r>
        <w:rPr>
          <w:sz w:val="24"/>
        </w:rPr>
        <w:t>the</w:t>
      </w:r>
      <w:r>
        <w:rPr>
          <w:spacing w:val="-3"/>
          <w:sz w:val="24"/>
        </w:rPr>
        <w:t xml:space="preserve"> </w:t>
      </w:r>
      <w:r>
        <w:rPr>
          <w:sz w:val="24"/>
        </w:rPr>
        <w:t>members.</w:t>
      </w:r>
      <w:r>
        <w:rPr>
          <w:spacing w:val="-3"/>
          <w:sz w:val="24"/>
        </w:rPr>
        <w:t xml:space="preserve"> </w:t>
      </w:r>
      <w:r>
        <w:rPr>
          <w:sz w:val="24"/>
        </w:rPr>
        <w:t>The</w:t>
      </w:r>
      <w:r>
        <w:rPr>
          <w:spacing w:val="-4"/>
          <w:sz w:val="24"/>
        </w:rPr>
        <w:t xml:space="preserve"> </w:t>
      </w:r>
      <w:r>
        <w:rPr>
          <w:sz w:val="24"/>
        </w:rPr>
        <w:t>KSIA</w:t>
      </w:r>
      <w:r>
        <w:rPr>
          <w:spacing w:val="-3"/>
          <w:sz w:val="24"/>
        </w:rPr>
        <w:t xml:space="preserve"> </w:t>
      </w:r>
      <w:r>
        <w:rPr>
          <w:sz w:val="24"/>
        </w:rPr>
        <w:t>commodity</w:t>
      </w:r>
      <w:r>
        <w:rPr>
          <w:spacing w:val="-9"/>
          <w:sz w:val="24"/>
        </w:rPr>
        <w:t xml:space="preserve"> </w:t>
      </w:r>
      <w:r>
        <w:rPr>
          <w:sz w:val="24"/>
        </w:rPr>
        <w:t>committees</w:t>
      </w:r>
      <w:r>
        <w:rPr>
          <w:spacing w:val="-2"/>
          <w:sz w:val="24"/>
        </w:rPr>
        <w:t xml:space="preserve"> </w:t>
      </w:r>
      <w:r>
        <w:rPr>
          <w:sz w:val="24"/>
        </w:rPr>
        <w:t xml:space="preserve">for small grain, legumes and </w:t>
      </w:r>
      <w:proofErr w:type="gramStart"/>
      <w:r>
        <w:rPr>
          <w:sz w:val="24"/>
        </w:rPr>
        <w:t>grasses</w:t>
      </w:r>
      <w:proofErr w:type="gramEnd"/>
      <w:r>
        <w:rPr>
          <w:sz w:val="24"/>
        </w:rPr>
        <w:t>, tobacco, and corn, sorghum, and soybeans shall</w:t>
      </w:r>
      <w:r>
        <w:rPr>
          <w:spacing w:val="-3"/>
          <w:sz w:val="24"/>
        </w:rPr>
        <w:t xml:space="preserve"> </w:t>
      </w:r>
      <w:r>
        <w:rPr>
          <w:sz w:val="24"/>
        </w:rPr>
        <w:t>be</w:t>
      </w:r>
      <w:r>
        <w:rPr>
          <w:spacing w:val="-5"/>
          <w:sz w:val="24"/>
        </w:rPr>
        <w:t xml:space="preserve"> </w:t>
      </w:r>
      <w:r>
        <w:rPr>
          <w:sz w:val="24"/>
        </w:rPr>
        <w:t>represented</w:t>
      </w:r>
      <w:r>
        <w:rPr>
          <w:spacing w:val="-5"/>
          <w:sz w:val="24"/>
        </w:rPr>
        <w:t xml:space="preserve"> </w:t>
      </w:r>
      <w:r>
        <w:rPr>
          <w:sz w:val="24"/>
        </w:rPr>
        <w:t>by</w:t>
      </w:r>
      <w:r>
        <w:rPr>
          <w:spacing w:val="-12"/>
          <w:sz w:val="24"/>
        </w:rPr>
        <w:t xml:space="preserve"> </w:t>
      </w:r>
      <w:r>
        <w:rPr>
          <w:sz w:val="24"/>
        </w:rPr>
        <w:t>KSIA</w:t>
      </w:r>
      <w:r>
        <w:rPr>
          <w:spacing w:val="-5"/>
          <w:sz w:val="24"/>
        </w:rPr>
        <w:t xml:space="preserve"> </w:t>
      </w:r>
      <w:r>
        <w:rPr>
          <w:sz w:val="24"/>
        </w:rPr>
        <w:t>members</w:t>
      </w:r>
      <w:r>
        <w:rPr>
          <w:spacing w:val="-5"/>
          <w:sz w:val="24"/>
        </w:rPr>
        <w:t xml:space="preserve"> </w:t>
      </w:r>
      <w:r>
        <w:rPr>
          <w:sz w:val="24"/>
        </w:rPr>
        <w:t>and</w:t>
      </w:r>
      <w:r>
        <w:rPr>
          <w:spacing w:val="-5"/>
          <w:sz w:val="24"/>
        </w:rPr>
        <w:t xml:space="preserve"> </w:t>
      </w:r>
      <w:r>
        <w:rPr>
          <w:sz w:val="24"/>
        </w:rPr>
        <w:t>members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experiment</w:t>
      </w:r>
      <w:r>
        <w:rPr>
          <w:spacing w:val="-5"/>
          <w:sz w:val="24"/>
        </w:rPr>
        <w:t xml:space="preserve"> </w:t>
      </w:r>
      <w:r>
        <w:rPr>
          <w:sz w:val="24"/>
        </w:rPr>
        <w:t>station staff approved by</w:t>
      </w:r>
      <w:r>
        <w:rPr>
          <w:spacing w:val="-5"/>
          <w:sz w:val="24"/>
        </w:rPr>
        <w:t xml:space="preserve"> </w:t>
      </w:r>
      <w:r>
        <w:rPr>
          <w:sz w:val="24"/>
        </w:rPr>
        <w:t>the director. Certification work shall be</w:t>
      </w:r>
      <w:r>
        <w:rPr>
          <w:spacing w:val="-1"/>
          <w:sz w:val="24"/>
        </w:rPr>
        <w:t xml:space="preserve"> </w:t>
      </w:r>
      <w:r>
        <w:rPr>
          <w:sz w:val="24"/>
        </w:rPr>
        <w:t>on a</w:t>
      </w:r>
      <w:r>
        <w:rPr>
          <w:spacing w:val="-1"/>
          <w:sz w:val="24"/>
        </w:rPr>
        <w:t xml:space="preserve"> </w:t>
      </w:r>
      <w:r>
        <w:rPr>
          <w:sz w:val="24"/>
        </w:rPr>
        <w:t>self-supporting basis but not for financial profit.</w:t>
      </w:r>
    </w:p>
    <w:p w14:paraId="2C51627A" w14:textId="77777777" w:rsidR="00AE6E9A" w:rsidRDefault="00793CF7">
      <w:pPr>
        <w:pStyle w:val="ListParagraph"/>
        <w:numPr>
          <w:ilvl w:val="1"/>
          <w:numId w:val="1"/>
        </w:numPr>
        <w:tabs>
          <w:tab w:val="left" w:pos="1092"/>
          <w:tab w:val="left" w:pos="1094"/>
        </w:tabs>
        <w:spacing w:before="51" w:line="247" w:lineRule="auto"/>
        <w:ind w:right="360"/>
        <w:jc w:val="both"/>
        <w:rPr>
          <w:sz w:val="24"/>
        </w:rPr>
      </w:pPr>
      <w:r>
        <w:rPr>
          <w:sz w:val="24"/>
        </w:rPr>
        <w:t>To prescribe, amend, adopt, and publish after public hearing following due public notice, administrative regulations governing:</w:t>
      </w:r>
    </w:p>
    <w:p w14:paraId="2C51627B" w14:textId="77777777" w:rsidR="00AE6E9A" w:rsidRDefault="00793CF7">
      <w:pPr>
        <w:pStyle w:val="ListParagraph"/>
        <w:numPr>
          <w:ilvl w:val="2"/>
          <w:numId w:val="1"/>
        </w:numPr>
        <w:tabs>
          <w:tab w:val="left" w:pos="1641"/>
        </w:tabs>
        <w:ind w:left="1641" w:right="0" w:hanging="547"/>
        <w:jc w:val="both"/>
        <w:rPr>
          <w:sz w:val="24"/>
        </w:rPr>
      </w:pPr>
      <w:r>
        <w:rPr>
          <w:sz w:val="24"/>
        </w:rPr>
        <w:t>The</w:t>
      </w:r>
      <w:r>
        <w:rPr>
          <w:spacing w:val="-4"/>
          <w:sz w:val="24"/>
        </w:rPr>
        <w:t xml:space="preserve"> </w:t>
      </w:r>
      <w:r>
        <w:rPr>
          <w:sz w:val="24"/>
        </w:rPr>
        <w:t>certification</w:t>
      </w:r>
      <w:r>
        <w:rPr>
          <w:spacing w:val="-2"/>
          <w:sz w:val="24"/>
        </w:rPr>
        <w:t xml:space="preserve"> process.</w:t>
      </w:r>
    </w:p>
    <w:p w14:paraId="2C51627C" w14:textId="77777777" w:rsidR="00AE6E9A" w:rsidRDefault="00793CF7">
      <w:pPr>
        <w:pStyle w:val="ListParagraph"/>
        <w:numPr>
          <w:ilvl w:val="3"/>
          <w:numId w:val="1"/>
        </w:numPr>
        <w:tabs>
          <w:tab w:val="left" w:pos="2189"/>
        </w:tabs>
        <w:spacing w:before="67" w:line="247" w:lineRule="auto"/>
        <w:ind w:right="357"/>
        <w:jc w:val="both"/>
        <w:rPr>
          <w:sz w:val="24"/>
        </w:rPr>
      </w:pPr>
      <w:r>
        <w:rPr>
          <w:sz w:val="24"/>
        </w:rPr>
        <w:t xml:space="preserve">Administrative regulations governing what crops grown in Kentucky shall be eligible for </w:t>
      </w:r>
      <w:proofErr w:type="gramStart"/>
      <w:r>
        <w:rPr>
          <w:sz w:val="24"/>
        </w:rPr>
        <w:t>certification;</w:t>
      </w:r>
      <w:proofErr w:type="gramEnd"/>
      <w:r>
        <w:rPr>
          <w:sz w:val="24"/>
        </w:rPr>
        <w:t xml:space="preserve"> the conduct of certification, and standards, requirements, and forms for </w:t>
      </w:r>
      <w:r>
        <w:rPr>
          <w:spacing w:val="-2"/>
          <w:sz w:val="24"/>
        </w:rPr>
        <w:t>certification.</w:t>
      </w:r>
    </w:p>
    <w:p w14:paraId="2C51627D" w14:textId="77777777" w:rsidR="00AE6E9A" w:rsidRDefault="00793CF7">
      <w:pPr>
        <w:pStyle w:val="ListParagraph"/>
        <w:numPr>
          <w:ilvl w:val="3"/>
          <w:numId w:val="1"/>
        </w:numPr>
        <w:tabs>
          <w:tab w:val="left" w:pos="2189"/>
        </w:tabs>
        <w:spacing w:before="56" w:line="247" w:lineRule="auto"/>
        <w:ind w:right="353"/>
        <w:jc w:val="both"/>
        <w:rPr>
          <w:sz w:val="24"/>
        </w:rPr>
      </w:pPr>
      <w:r>
        <w:rPr>
          <w:sz w:val="24"/>
        </w:rPr>
        <w:t>If certification in Kentucky is requested for agricultural seed or plant parts for propagation produced outside of Kentucky and intended for sale in Kentucky, the request may be granted only when that part of the production process which has taken place outside the state has been certified by the agency responsible for certification in the state, province, or country where it originated, and only when the standards of certification there are not lower than those of the Kentucky</w:t>
      </w:r>
      <w:r>
        <w:rPr>
          <w:spacing w:val="-6"/>
          <w:sz w:val="24"/>
        </w:rPr>
        <w:t xml:space="preserve"> </w:t>
      </w:r>
      <w:r>
        <w:rPr>
          <w:sz w:val="24"/>
        </w:rPr>
        <w:t>Seed</w:t>
      </w:r>
      <w:r>
        <w:rPr>
          <w:spacing w:val="-1"/>
          <w:sz w:val="24"/>
        </w:rPr>
        <w:t xml:space="preserve"> </w:t>
      </w:r>
      <w:r>
        <w:rPr>
          <w:sz w:val="24"/>
        </w:rPr>
        <w:t>Improvement</w:t>
      </w:r>
      <w:r>
        <w:rPr>
          <w:spacing w:val="-1"/>
          <w:sz w:val="24"/>
        </w:rPr>
        <w:t xml:space="preserve"> </w:t>
      </w:r>
      <w:r>
        <w:rPr>
          <w:sz w:val="24"/>
        </w:rPr>
        <w:t>Association and</w:t>
      </w:r>
      <w:r>
        <w:rPr>
          <w:spacing w:val="-1"/>
          <w:sz w:val="24"/>
        </w:rPr>
        <w:t xml:space="preserve"> </w:t>
      </w:r>
      <w:r>
        <w:rPr>
          <w:sz w:val="24"/>
        </w:rPr>
        <w:t>are accepted by the director.</w:t>
      </w:r>
    </w:p>
    <w:p w14:paraId="2C51627E" w14:textId="77777777" w:rsidR="00AE6E9A" w:rsidRDefault="00793CF7">
      <w:pPr>
        <w:pStyle w:val="ListParagraph"/>
        <w:numPr>
          <w:ilvl w:val="3"/>
          <w:numId w:val="1"/>
        </w:numPr>
        <w:tabs>
          <w:tab w:val="left" w:pos="2189"/>
        </w:tabs>
        <w:spacing w:before="51" w:line="247" w:lineRule="auto"/>
        <w:ind w:right="352"/>
        <w:jc w:val="both"/>
        <w:rPr>
          <w:sz w:val="24"/>
        </w:rPr>
      </w:pPr>
      <w:r>
        <w:rPr>
          <w:sz w:val="24"/>
        </w:rPr>
        <w:t>If certification is requested for agricultural seed or plant parts for propagation produced in Kentucky but eligible for certification outside</w:t>
      </w:r>
      <w:r>
        <w:rPr>
          <w:spacing w:val="-1"/>
          <w:sz w:val="24"/>
        </w:rPr>
        <w:t xml:space="preserve"> </w:t>
      </w:r>
      <w:r>
        <w:rPr>
          <w:sz w:val="24"/>
        </w:rPr>
        <w:t>of</w:t>
      </w:r>
      <w:r>
        <w:rPr>
          <w:spacing w:val="-1"/>
          <w:sz w:val="24"/>
        </w:rPr>
        <w:t xml:space="preserve"> </w:t>
      </w:r>
      <w:r>
        <w:rPr>
          <w:sz w:val="24"/>
        </w:rPr>
        <w:t>Kentucky</w:t>
      </w:r>
      <w:r>
        <w:rPr>
          <w:spacing w:val="-8"/>
          <w:sz w:val="24"/>
        </w:rPr>
        <w:t xml:space="preserve"> </w:t>
      </w:r>
      <w:r>
        <w:rPr>
          <w:sz w:val="24"/>
        </w:rPr>
        <w:t>and intended for</w:t>
      </w:r>
      <w:r>
        <w:rPr>
          <w:spacing w:val="-1"/>
          <w:sz w:val="24"/>
        </w:rPr>
        <w:t xml:space="preserve"> </w:t>
      </w:r>
      <w:r>
        <w:rPr>
          <w:sz w:val="24"/>
        </w:rPr>
        <w:t>sale outside</w:t>
      </w:r>
      <w:r>
        <w:rPr>
          <w:spacing w:val="-1"/>
          <w:sz w:val="24"/>
        </w:rPr>
        <w:t xml:space="preserve"> </w:t>
      </w:r>
      <w:r>
        <w:rPr>
          <w:sz w:val="24"/>
        </w:rPr>
        <w:t>of</w:t>
      </w:r>
      <w:r>
        <w:rPr>
          <w:spacing w:val="-3"/>
          <w:sz w:val="24"/>
        </w:rPr>
        <w:t xml:space="preserve"> </w:t>
      </w:r>
      <w:r>
        <w:rPr>
          <w:sz w:val="24"/>
        </w:rPr>
        <w:t>Kentucky,</w:t>
      </w:r>
      <w:r>
        <w:rPr>
          <w:spacing w:val="-2"/>
          <w:sz w:val="24"/>
        </w:rPr>
        <w:t xml:space="preserve"> </w:t>
      </w:r>
      <w:r>
        <w:rPr>
          <w:sz w:val="24"/>
        </w:rPr>
        <w:t>the request may</w:t>
      </w:r>
      <w:r>
        <w:rPr>
          <w:spacing w:val="-6"/>
          <w:sz w:val="24"/>
        </w:rPr>
        <w:t xml:space="preserve"> </w:t>
      </w:r>
      <w:r>
        <w:rPr>
          <w:sz w:val="24"/>
        </w:rPr>
        <w:t>be granted providing</w:t>
      </w:r>
      <w:r>
        <w:rPr>
          <w:spacing w:val="-4"/>
          <w:sz w:val="24"/>
        </w:rPr>
        <w:t xml:space="preserve"> </w:t>
      </w:r>
      <w:r>
        <w:rPr>
          <w:sz w:val="24"/>
        </w:rPr>
        <w:t>the</w:t>
      </w:r>
      <w:r>
        <w:rPr>
          <w:spacing w:val="-2"/>
          <w:sz w:val="24"/>
        </w:rPr>
        <w:t xml:space="preserve"> </w:t>
      </w:r>
      <w:r>
        <w:rPr>
          <w:sz w:val="24"/>
        </w:rPr>
        <w:t>production process</w:t>
      </w:r>
      <w:r>
        <w:rPr>
          <w:spacing w:val="-1"/>
          <w:sz w:val="24"/>
        </w:rPr>
        <w:t xml:space="preserve"> </w:t>
      </w:r>
      <w:r>
        <w:rPr>
          <w:sz w:val="24"/>
        </w:rPr>
        <w:t>conforms with requirements of the agency</w:t>
      </w:r>
      <w:r>
        <w:rPr>
          <w:spacing w:val="-5"/>
          <w:sz w:val="24"/>
        </w:rPr>
        <w:t xml:space="preserve"> </w:t>
      </w:r>
      <w:r>
        <w:rPr>
          <w:sz w:val="24"/>
        </w:rPr>
        <w:t>responsible for certification in the state, province, or country in which the seed or plant parts are eligible for certification, and further that the certification does not denote suitability or adaptability of the seed or plant parts for use in Kentucky. The director of the Kentucky</w:t>
      </w:r>
      <w:r>
        <w:rPr>
          <w:spacing w:val="-4"/>
          <w:sz w:val="24"/>
        </w:rPr>
        <w:t xml:space="preserve"> </w:t>
      </w:r>
      <w:r>
        <w:rPr>
          <w:sz w:val="24"/>
        </w:rPr>
        <w:t>experiment station may issue, when necessary, certificates or stateme</w:t>
      </w:r>
      <w:r>
        <w:rPr>
          <w:sz w:val="24"/>
        </w:rPr>
        <w:t>nts showing that the particular</w:t>
      </w:r>
      <w:r>
        <w:rPr>
          <w:spacing w:val="-4"/>
          <w:sz w:val="24"/>
        </w:rPr>
        <w:t xml:space="preserve"> </w:t>
      </w:r>
      <w:r>
        <w:rPr>
          <w:sz w:val="24"/>
        </w:rPr>
        <w:t>seed</w:t>
      </w:r>
      <w:r>
        <w:rPr>
          <w:spacing w:val="-2"/>
          <w:sz w:val="24"/>
        </w:rPr>
        <w:t xml:space="preserve"> </w:t>
      </w:r>
      <w:r>
        <w:rPr>
          <w:sz w:val="24"/>
        </w:rPr>
        <w:t>or</w:t>
      </w:r>
      <w:r>
        <w:rPr>
          <w:spacing w:val="-3"/>
          <w:sz w:val="24"/>
        </w:rPr>
        <w:t xml:space="preserve"> </w:t>
      </w:r>
      <w:r>
        <w:rPr>
          <w:sz w:val="24"/>
        </w:rPr>
        <w:t>plant</w:t>
      </w:r>
      <w:r>
        <w:rPr>
          <w:spacing w:val="-4"/>
          <w:sz w:val="24"/>
        </w:rPr>
        <w:t xml:space="preserve"> </w:t>
      </w:r>
      <w:proofErr w:type="gramStart"/>
      <w:r>
        <w:rPr>
          <w:sz w:val="24"/>
        </w:rPr>
        <w:t>parts</w:t>
      </w:r>
      <w:r>
        <w:rPr>
          <w:spacing w:val="-4"/>
          <w:sz w:val="24"/>
        </w:rPr>
        <w:t xml:space="preserve"> </w:t>
      </w:r>
      <w:r>
        <w:rPr>
          <w:sz w:val="24"/>
        </w:rPr>
        <w:t>so</w:t>
      </w:r>
      <w:proofErr w:type="gramEnd"/>
      <w:r>
        <w:rPr>
          <w:spacing w:val="-4"/>
          <w:sz w:val="24"/>
        </w:rPr>
        <w:t xml:space="preserve"> </w:t>
      </w:r>
      <w:r>
        <w:rPr>
          <w:sz w:val="24"/>
        </w:rPr>
        <w:t>certified</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suitable</w:t>
      </w:r>
      <w:r>
        <w:rPr>
          <w:spacing w:val="-4"/>
          <w:sz w:val="24"/>
        </w:rPr>
        <w:t xml:space="preserve"> </w:t>
      </w:r>
      <w:r>
        <w:rPr>
          <w:sz w:val="24"/>
        </w:rPr>
        <w:t>or</w:t>
      </w:r>
      <w:r>
        <w:rPr>
          <w:spacing w:val="-6"/>
          <w:sz w:val="24"/>
        </w:rPr>
        <w:t xml:space="preserve"> </w:t>
      </w:r>
      <w:r>
        <w:rPr>
          <w:sz w:val="24"/>
        </w:rPr>
        <w:t>adapted for use in Kentucky.</w:t>
      </w:r>
    </w:p>
    <w:p w14:paraId="2C51627F" w14:textId="77777777" w:rsidR="00AE6E9A" w:rsidRDefault="00793CF7">
      <w:pPr>
        <w:pStyle w:val="ListParagraph"/>
        <w:numPr>
          <w:ilvl w:val="2"/>
          <w:numId w:val="1"/>
        </w:numPr>
        <w:tabs>
          <w:tab w:val="left" w:pos="1642"/>
        </w:tabs>
        <w:spacing w:before="48" w:line="247" w:lineRule="auto"/>
        <w:ind w:right="359"/>
        <w:jc w:val="both"/>
        <w:rPr>
          <w:sz w:val="24"/>
        </w:rPr>
      </w:pPr>
      <w:r>
        <w:rPr>
          <w:sz w:val="24"/>
        </w:rPr>
        <w:t xml:space="preserve">Seed sampling procedures, methods of analysis, testing and examining </w:t>
      </w:r>
      <w:proofErr w:type="gramStart"/>
      <w:r>
        <w:rPr>
          <w:sz w:val="24"/>
        </w:rPr>
        <w:t>of seed</w:t>
      </w:r>
      <w:proofErr w:type="gramEnd"/>
      <w:r>
        <w:rPr>
          <w:sz w:val="24"/>
        </w:rPr>
        <w:t>, and tolerances.</w:t>
      </w:r>
    </w:p>
    <w:p w14:paraId="2C516280" w14:textId="77777777" w:rsidR="00AE6E9A" w:rsidRDefault="00AE6E9A">
      <w:pPr>
        <w:pStyle w:val="ListParagraph"/>
        <w:spacing w:line="247" w:lineRule="auto"/>
        <w:rPr>
          <w:sz w:val="24"/>
        </w:rPr>
        <w:sectPr w:rsidR="00AE6E9A">
          <w:type w:val="continuous"/>
          <w:pgSz w:w="12240" w:h="15840"/>
          <w:pgMar w:top="1380" w:right="1440" w:bottom="280" w:left="1800" w:header="720" w:footer="720" w:gutter="0"/>
          <w:cols w:space="720"/>
        </w:sectPr>
      </w:pPr>
    </w:p>
    <w:p w14:paraId="2C516281" w14:textId="77777777" w:rsidR="00AE6E9A" w:rsidRDefault="00793CF7">
      <w:pPr>
        <w:pStyle w:val="ListParagraph"/>
        <w:numPr>
          <w:ilvl w:val="2"/>
          <w:numId w:val="1"/>
        </w:numPr>
        <w:tabs>
          <w:tab w:val="left" w:pos="1642"/>
        </w:tabs>
        <w:spacing w:before="61" w:line="247" w:lineRule="auto"/>
        <w:jc w:val="both"/>
        <w:rPr>
          <w:sz w:val="24"/>
        </w:rPr>
      </w:pPr>
      <w:r>
        <w:rPr>
          <w:sz w:val="24"/>
        </w:rPr>
        <w:lastRenderedPageBreak/>
        <w:t>Names of seed which are to be considered noxious in Kentucky and the maximum number of each kind of noxious weed seed to be allowed in a seed lot.</w:t>
      </w:r>
    </w:p>
    <w:p w14:paraId="2C516282" w14:textId="77777777" w:rsidR="00AE6E9A" w:rsidRDefault="00793CF7">
      <w:pPr>
        <w:pStyle w:val="ListParagraph"/>
        <w:numPr>
          <w:ilvl w:val="2"/>
          <w:numId w:val="1"/>
        </w:numPr>
        <w:tabs>
          <w:tab w:val="left" w:pos="1642"/>
        </w:tabs>
        <w:spacing w:before="57" w:line="247" w:lineRule="auto"/>
        <w:jc w:val="both"/>
        <w:rPr>
          <w:sz w:val="24"/>
        </w:rPr>
      </w:pPr>
      <w:r>
        <w:rPr>
          <w:sz w:val="24"/>
        </w:rPr>
        <w:t>Means for distinguishing seed intended for distribution from seed not intended for distribution in establishments where only a portion of seed being conditioned or held is to be distributed.</w:t>
      </w:r>
    </w:p>
    <w:p w14:paraId="2C516283" w14:textId="77777777" w:rsidR="00AE6E9A" w:rsidRDefault="00793CF7">
      <w:pPr>
        <w:pStyle w:val="ListParagraph"/>
        <w:numPr>
          <w:ilvl w:val="2"/>
          <w:numId w:val="1"/>
        </w:numPr>
        <w:tabs>
          <w:tab w:val="left" w:pos="1642"/>
        </w:tabs>
        <w:spacing w:before="57" w:line="247" w:lineRule="auto"/>
        <w:ind w:right="356"/>
        <w:jc w:val="both"/>
        <w:rPr>
          <w:sz w:val="24"/>
        </w:rPr>
      </w:pPr>
      <w:r>
        <w:rPr>
          <w:sz w:val="24"/>
        </w:rPr>
        <w:t>Procedures for issuing and releasing stop sales and for handling seed which has been seized.</w:t>
      </w:r>
    </w:p>
    <w:p w14:paraId="2C516284" w14:textId="77777777" w:rsidR="00AE6E9A" w:rsidRDefault="00793CF7">
      <w:pPr>
        <w:pStyle w:val="ListParagraph"/>
        <w:numPr>
          <w:ilvl w:val="2"/>
          <w:numId w:val="1"/>
        </w:numPr>
        <w:tabs>
          <w:tab w:val="left" w:pos="1642"/>
        </w:tabs>
        <w:spacing w:line="247" w:lineRule="auto"/>
        <w:ind w:right="362"/>
        <w:jc w:val="both"/>
        <w:rPr>
          <w:sz w:val="24"/>
        </w:rPr>
      </w:pPr>
      <w:r>
        <w:rPr>
          <w:sz w:val="24"/>
        </w:rPr>
        <w:t>Charges for tests of samples submitted to the Kentucky Agricultural Experiment Station Seed Laboratory for testing.</w:t>
      </w:r>
    </w:p>
    <w:p w14:paraId="2C516285" w14:textId="77777777" w:rsidR="00AE6E9A" w:rsidRDefault="00793CF7">
      <w:pPr>
        <w:pStyle w:val="ListParagraph"/>
        <w:numPr>
          <w:ilvl w:val="2"/>
          <w:numId w:val="1"/>
        </w:numPr>
        <w:tabs>
          <w:tab w:val="left" w:pos="1642"/>
        </w:tabs>
        <w:spacing w:line="247" w:lineRule="auto"/>
        <w:ind w:right="358"/>
        <w:jc w:val="both"/>
        <w:rPr>
          <w:sz w:val="24"/>
        </w:rPr>
      </w:pPr>
      <w:r>
        <w:rPr>
          <w:sz w:val="24"/>
        </w:rPr>
        <w:t>Procedures for obtaining a permit to label, responsibilities of permit holders, method to be used in determining inspection fees, and the procedure for permit holders to make payment of fees for distributing agricultural seed.</w:t>
      </w:r>
    </w:p>
    <w:p w14:paraId="2C516286" w14:textId="77777777" w:rsidR="00AE6E9A" w:rsidRDefault="00793CF7">
      <w:pPr>
        <w:pStyle w:val="ListParagraph"/>
        <w:numPr>
          <w:ilvl w:val="2"/>
          <w:numId w:val="1"/>
        </w:numPr>
        <w:tabs>
          <w:tab w:val="left" w:pos="1641"/>
        </w:tabs>
        <w:spacing w:before="56"/>
        <w:ind w:left="1641" w:right="0" w:hanging="547"/>
        <w:jc w:val="both"/>
        <w:rPr>
          <w:sz w:val="24"/>
        </w:rPr>
      </w:pPr>
      <w:r>
        <w:rPr>
          <w:sz w:val="24"/>
        </w:rPr>
        <w:t>Charges</w:t>
      </w:r>
      <w:r>
        <w:rPr>
          <w:spacing w:val="-5"/>
          <w:sz w:val="24"/>
        </w:rPr>
        <w:t xml:space="preserve"> </w:t>
      </w:r>
      <w:r>
        <w:rPr>
          <w:sz w:val="24"/>
        </w:rPr>
        <w:t>for</w:t>
      </w:r>
      <w:r>
        <w:rPr>
          <w:spacing w:val="-3"/>
          <w:sz w:val="24"/>
        </w:rPr>
        <w:t xml:space="preserve"> </w:t>
      </w:r>
      <w:r>
        <w:rPr>
          <w:sz w:val="24"/>
        </w:rPr>
        <w:t>labels</w:t>
      </w:r>
      <w:r>
        <w:rPr>
          <w:spacing w:val="-2"/>
          <w:sz w:val="24"/>
        </w:rPr>
        <w:t xml:space="preserve"> </w:t>
      </w:r>
      <w:r>
        <w:rPr>
          <w:sz w:val="24"/>
        </w:rPr>
        <w:t>purchased</w:t>
      </w:r>
      <w:r>
        <w:rPr>
          <w:spacing w:val="-2"/>
          <w:sz w:val="24"/>
        </w:rPr>
        <w:t xml:space="preserve"> </w:t>
      </w:r>
      <w:r>
        <w:rPr>
          <w:sz w:val="24"/>
        </w:rPr>
        <w:t>from</w:t>
      </w:r>
      <w:r>
        <w:rPr>
          <w:spacing w:val="-3"/>
          <w:sz w:val="24"/>
        </w:rPr>
        <w:t xml:space="preserve"> </w:t>
      </w:r>
      <w:r>
        <w:rPr>
          <w:sz w:val="24"/>
        </w:rPr>
        <w:t>the</w:t>
      </w:r>
      <w:r>
        <w:rPr>
          <w:spacing w:val="-2"/>
          <w:sz w:val="24"/>
        </w:rPr>
        <w:t xml:space="preserve"> director.</w:t>
      </w:r>
    </w:p>
    <w:p w14:paraId="2C516287" w14:textId="77777777" w:rsidR="00AE6E9A" w:rsidRDefault="00793CF7">
      <w:pPr>
        <w:pStyle w:val="ListParagraph"/>
        <w:numPr>
          <w:ilvl w:val="2"/>
          <w:numId w:val="1"/>
        </w:numPr>
        <w:tabs>
          <w:tab w:val="left" w:pos="1642"/>
        </w:tabs>
        <w:spacing w:before="68" w:line="247" w:lineRule="auto"/>
        <w:ind w:right="360"/>
        <w:jc w:val="both"/>
        <w:rPr>
          <w:sz w:val="24"/>
        </w:rPr>
      </w:pPr>
      <w:r>
        <w:rPr>
          <w:sz w:val="24"/>
        </w:rPr>
        <w:t>Other</w:t>
      </w:r>
      <w:r>
        <w:rPr>
          <w:spacing w:val="-3"/>
          <w:sz w:val="24"/>
        </w:rPr>
        <w:t xml:space="preserve"> </w:t>
      </w:r>
      <w:r>
        <w:rPr>
          <w:sz w:val="24"/>
        </w:rPr>
        <w:t>topics</w:t>
      </w:r>
      <w:r>
        <w:rPr>
          <w:spacing w:val="-2"/>
          <w:sz w:val="24"/>
        </w:rPr>
        <w:t xml:space="preserve"> </w:t>
      </w:r>
      <w:r>
        <w:rPr>
          <w:sz w:val="24"/>
        </w:rPr>
        <w:t>deemed</w:t>
      </w:r>
      <w:r>
        <w:rPr>
          <w:spacing w:val="-2"/>
          <w:sz w:val="24"/>
        </w:rPr>
        <w:t xml:space="preserve"> </w:t>
      </w:r>
      <w:r>
        <w:rPr>
          <w:sz w:val="24"/>
        </w:rPr>
        <w:t>necessary</w:t>
      </w:r>
      <w:r>
        <w:rPr>
          <w:spacing w:val="-8"/>
          <w:sz w:val="24"/>
        </w:rPr>
        <w:t xml:space="preserve"> </w:t>
      </w:r>
      <w:r>
        <w:rPr>
          <w:sz w:val="24"/>
        </w:rPr>
        <w:t>to</w:t>
      </w:r>
      <w:r>
        <w:rPr>
          <w:spacing w:val="-1"/>
          <w:sz w:val="24"/>
        </w:rPr>
        <w:t xml:space="preserve"> </w:t>
      </w:r>
      <w:r>
        <w:rPr>
          <w:sz w:val="24"/>
        </w:rPr>
        <w:t>secure</w:t>
      </w:r>
      <w:r>
        <w:rPr>
          <w:spacing w:val="-3"/>
          <w:sz w:val="24"/>
        </w:rPr>
        <w:t xml:space="preserve"> </w:t>
      </w:r>
      <w:r>
        <w:rPr>
          <w:sz w:val="24"/>
        </w:rPr>
        <w:t>the</w:t>
      </w:r>
      <w:r>
        <w:rPr>
          <w:spacing w:val="-2"/>
          <w:sz w:val="24"/>
        </w:rPr>
        <w:t xml:space="preserve"> </w:t>
      </w:r>
      <w:r>
        <w:rPr>
          <w:sz w:val="24"/>
        </w:rPr>
        <w:t>efficient</w:t>
      </w:r>
      <w:r>
        <w:rPr>
          <w:spacing w:val="-3"/>
          <w:sz w:val="24"/>
        </w:rPr>
        <w:t xml:space="preserve"> </w:t>
      </w:r>
      <w:r>
        <w:rPr>
          <w:sz w:val="24"/>
        </w:rPr>
        <w:t>enforcement</w:t>
      </w:r>
      <w:r>
        <w:rPr>
          <w:spacing w:val="-3"/>
          <w:sz w:val="24"/>
        </w:rPr>
        <w:t xml:space="preserve"> </w:t>
      </w:r>
      <w:r>
        <w:rPr>
          <w:sz w:val="24"/>
        </w:rPr>
        <w:t>of</w:t>
      </w:r>
      <w:r>
        <w:rPr>
          <w:spacing w:val="-4"/>
          <w:sz w:val="24"/>
        </w:rPr>
        <w:t xml:space="preserve"> </w:t>
      </w:r>
      <w:r>
        <w:rPr>
          <w:sz w:val="24"/>
        </w:rPr>
        <w:t>the provisions in KRS 250.021 to 250.111.</w:t>
      </w:r>
    </w:p>
    <w:p w14:paraId="2C516288" w14:textId="77777777" w:rsidR="00AE6E9A" w:rsidRDefault="00793CF7">
      <w:pPr>
        <w:pStyle w:val="ListParagraph"/>
        <w:numPr>
          <w:ilvl w:val="0"/>
          <w:numId w:val="1"/>
        </w:numPr>
        <w:tabs>
          <w:tab w:val="left" w:pos="545"/>
          <w:tab w:val="left" w:pos="547"/>
        </w:tabs>
        <w:spacing w:line="247" w:lineRule="auto"/>
        <w:jc w:val="both"/>
        <w:rPr>
          <w:sz w:val="24"/>
        </w:rPr>
      </w:pPr>
      <w:r>
        <w:rPr>
          <w:sz w:val="24"/>
        </w:rPr>
        <w:t>Further, for the purpose of carrying out the provisions of KRS 250.021 to 250.111, the director may:</w:t>
      </w:r>
    </w:p>
    <w:p w14:paraId="2C516289" w14:textId="77777777" w:rsidR="00AE6E9A" w:rsidRDefault="00793CF7">
      <w:pPr>
        <w:pStyle w:val="ListParagraph"/>
        <w:numPr>
          <w:ilvl w:val="1"/>
          <w:numId w:val="1"/>
        </w:numPr>
        <w:tabs>
          <w:tab w:val="left" w:pos="1092"/>
          <w:tab w:val="left" w:pos="1094"/>
        </w:tabs>
        <w:spacing w:before="57" w:line="247" w:lineRule="auto"/>
        <w:ind w:right="360"/>
        <w:jc w:val="both"/>
        <w:rPr>
          <w:sz w:val="24"/>
        </w:rPr>
      </w:pPr>
      <w:r>
        <w:rPr>
          <w:sz w:val="24"/>
        </w:rPr>
        <w:t>Withhold certification for two (2) or more years from any</w:t>
      </w:r>
      <w:r>
        <w:rPr>
          <w:spacing w:val="-7"/>
          <w:sz w:val="24"/>
        </w:rPr>
        <w:t xml:space="preserve"> </w:t>
      </w:r>
      <w:r>
        <w:rPr>
          <w:sz w:val="24"/>
        </w:rPr>
        <w:t>grower</w:t>
      </w:r>
      <w:r>
        <w:rPr>
          <w:spacing w:val="-1"/>
          <w:sz w:val="24"/>
        </w:rPr>
        <w:t xml:space="preserve"> </w:t>
      </w:r>
      <w:r>
        <w:rPr>
          <w:sz w:val="24"/>
        </w:rPr>
        <w:t>of</w:t>
      </w:r>
      <w:r>
        <w:rPr>
          <w:spacing w:val="-1"/>
          <w:sz w:val="24"/>
        </w:rPr>
        <w:t xml:space="preserve"> </w:t>
      </w:r>
      <w:r>
        <w:rPr>
          <w:sz w:val="24"/>
        </w:rPr>
        <w:t>seed who is engaged in or is attempting to engage in any dishonest practices for the purpose of evading KRS 250.021 to 250.111 or administrative regulations promulgated by the director.</w:t>
      </w:r>
    </w:p>
    <w:p w14:paraId="2C51628A" w14:textId="77777777" w:rsidR="00AE6E9A" w:rsidRDefault="00793CF7">
      <w:pPr>
        <w:pStyle w:val="ListParagraph"/>
        <w:numPr>
          <w:ilvl w:val="1"/>
          <w:numId w:val="1"/>
        </w:numPr>
        <w:tabs>
          <w:tab w:val="left" w:pos="1093"/>
        </w:tabs>
        <w:spacing w:before="57"/>
        <w:ind w:left="1093" w:right="0" w:hanging="546"/>
        <w:jc w:val="both"/>
        <w:rPr>
          <w:sz w:val="24"/>
        </w:rPr>
      </w:pPr>
      <w:r>
        <w:rPr>
          <w:sz w:val="24"/>
        </w:rPr>
        <w:t>Inspect,</w:t>
      </w:r>
      <w:r>
        <w:rPr>
          <w:spacing w:val="16"/>
          <w:sz w:val="24"/>
        </w:rPr>
        <w:t xml:space="preserve"> </w:t>
      </w:r>
      <w:r>
        <w:rPr>
          <w:sz w:val="24"/>
        </w:rPr>
        <w:t>examine,</w:t>
      </w:r>
      <w:r>
        <w:rPr>
          <w:spacing w:val="16"/>
          <w:sz w:val="24"/>
        </w:rPr>
        <w:t xml:space="preserve"> </w:t>
      </w:r>
      <w:r>
        <w:rPr>
          <w:sz w:val="24"/>
        </w:rPr>
        <w:t>sample,</w:t>
      </w:r>
      <w:r>
        <w:rPr>
          <w:spacing w:val="16"/>
          <w:sz w:val="24"/>
        </w:rPr>
        <w:t xml:space="preserve"> </w:t>
      </w:r>
      <w:r>
        <w:rPr>
          <w:sz w:val="24"/>
        </w:rPr>
        <w:t>and</w:t>
      </w:r>
      <w:r>
        <w:rPr>
          <w:spacing w:val="16"/>
          <w:sz w:val="24"/>
        </w:rPr>
        <w:t xml:space="preserve"> </w:t>
      </w:r>
      <w:r>
        <w:rPr>
          <w:sz w:val="24"/>
        </w:rPr>
        <w:t>analyze</w:t>
      </w:r>
      <w:r>
        <w:rPr>
          <w:spacing w:val="16"/>
          <w:sz w:val="24"/>
        </w:rPr>
        <w:t xml:space="preserve"> </w:t>
      </w:r>
      <w:r>
        <w:rPr>
          <w:sz w:val="24"/>
        </w:rPr>
        <w:t>seed</w:t>
      </w:r>
      <w:r>
        <w:rPr>
          <w:spacing w:val="15"/>
          <w:sz w:val="24"/>
        </w:rPr>
        <w:t xml:space="preserve"> </w:t>
      </w:r>
      <w:r>
        <w:rPr>
          <w:sz w:val="24"/>
        </w:rPr>
        <w:t>subject</w:t>
      </w:r>
      <w:r>
        <w:rPr>
          <w:spacing w:val="17"/>
          <w:sz w:val="24"/>
        </w:rPr>
        <w:t xml:space="preserve"> </w:t>
      </w:r>
      <w:r>
        <w:rPr>
          <w:sz w:val="24"/>
        </w:rPr>
        <w:t>to</w:t>
      </w:r>
      <w:r>
        <w:rPr>
          <w:spacing w:val="17"/>
          <w:sz w:val="24"/>
        </w:rPr>
        <w:t xml:space="preserve"> </w:t>
      </w:r>
      <w:r>
        <w:rPr>
          <w:sz w:val="24"/>
        </w:rPr>
        <w:t>the</w:t>
      </w:r>
      <w:r>
        <w:rPr>
          <w:spacing w:val="14"/>
          <w:sz w:val="24"/>
        </w:rPr>
        <w:t xml:space="preserve"> </w:t>
      </w:r>
      <w:r>
        <w:rPr>
          <w:sz w:val="24"/>
        </w:rPr>
        <w:t>provisions</w:t>
      </w:r>
      <w:r>
        <w:rPr>
          <w:spacing w:val="15"/>
          <w:sz w:val="24"/>
        </w:rPr>
        <w:t xml:space="preserve"> </w:t>
      </w:r>
      <w:r>
        <w:rPr>
          <w:sz w:val="24"/>
        </w:rPr>
        <w:t>of</w:t>
      </w:r>
      <w:r>
        <w:rPr>
          <w:spacing w:val="13"/>
          <w:sz w:val="24"/>
        </w:rPr>
        <w:t xml:space="preserve"> </w:t>
      </w:r>
      <w:r>
        <w:rPr>
          <w:spacing w:val="-5"/>
          <w:sz w:val="24"/>
        </w:rPr>
        <w:t>KRS</w:t>
      </w:r>
    </w:p>
    <w:p w14:paraId="2C51628B" w14:textId="77777777" w:rsidR="00AE6E9A" w:rsidRDefault="00793CF7">
      <w:pPr>
        <w:pStyle w:val="BodyText"/>
        <w:spacing w:before="7" w:line="247" w:lineRule="auto"/>
        <w:ind w:right="358" w:firstLine="0"/>
      </w:pPr>
      <w:r>
        <w:t>250.021 to 250.111 that are distributed in Kentucky for planting purposes, at the time and place and to the extent he deems necessary</w:t>
      </w:r>
      <w:r>
        <w:rPr>
          <w:spacing w:val="-4"/>
        </w:rPr>
        <w:t xml:space="preserve"> </w:t>
      </w:r>
      <w:r>
        <w:t>to determine whether the seed are in compliance with provisions of KRS 250.021 to 250.111, and notify promptly the person who distributed the seed and, if appropriate, the person who labeled or transported the seed, of any violation, stop sale order,</w:t>
      </w:r>
      <w:r>
        <w:rPr>
          <w:spacing w:val="40"/>
        </w:rPr>
        <w:t xml:space="preserve"> </w:t>
      </w:r>
      <w:r>
        <w:t>or seizure.</w:t>
      </w:r>
    </w:p>
    <w:p w14:paraId="2C51628C" w14:textId="77777777" w:rsidR="00AE6E9A" w:rsidRDefault="00793CF7">
      <w:pPr>
        <w:pStyle w:val="ListParagraph"/>
        <w:numPr>
          <w:ilvl w:val="1"/>
          <w:numId w:val="1"/>
        </w:numPr>
        <w:tabs>
          <w:tab w:val="left" w:pos="1092"/>
          <w:tab w:val="left" w:pos="1094"/>
        </w:tabs>
        <w:spacing w:before="54" w:line="247" w:lineRule="auto"/>
        <w:ind w:right="358"/>
        <w:jc w:val="both"/>
        <w:rPr>
          <w:sz w:val="24"/>
        </w:rPr>
      </w:pPr>
      <w:r>
        <w:rPr>
          <w:sz w:val="24"/>
        </w:rPr>
        <w:t>Enter upon any public or private premises, including seed conditioning plants and fertilizer blending plants, during regular business hours in order to have access</w:t>
      </w:r>
      <w:r>
        <w:rPr>
          <w:spacing w:val="-2"/>
          <w:sz w:val="24"/>
        </w:rPr>
        <w:t xml:space="preserve"> </w:t>
      </w:r>
      <w:r>
        <w:rPr>
          <w:sz w:val="24"/>
        </w:rPr>
        <w:t>to</w:t>
      </w:r>
      <w:r>
        <w:rPr>
          <w:spacing w:val="-2"/>
          <w:sz w:val="24"/>
        </w:rPr>
        <w:t xml:space="preserve"> </w:t>
      </w:r>
      <w:r>
        <w:rPr>
          <w:sz w:val="24"/>
        </w:rPr>
        <w:t>seed</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records</w:t>
      </w:r>
      <w:r>
        <w:rPr>
          <w:spacing w:val="-3"/>
          <w:sz w:val="24"/>
        </w:rPr>
        <w:t xml:space="preserve"> </w:t>
      </w:r>
      <w:r>
        <w:rPr>
          <w:sz w:val="24"/>
        </w:rPr>
        <w:t>connected</w:t>
      </w:r>
      <w:r>
        <w:rPr>
          <w:spacing w:val="-3"/>
          <w:sz w:val="24"/>
        </w:rPr>
        <w:t xml:space="preserve"> </w:t>
      </w:r>
      <w:r>
        <w:rPr>
          <w:sz w:val="24"/>
        </w:rPr>
        <w:t>with</w:t>
      </w:r>
      <w:r>
        <w:rPr>
          <w:spacing w:val="-2"/>
          <w:sz w:val="24"/>
        </w:rPr>
        <w:t xml:space="preserve"> </w:t>
      </w:r>
      <w:r>
        <w:rPr>
          <w:sz w:val="24"/>
        </w:rPr>
        <w:t>them</w:t>
      </w:r>
      <w:r>
        <w:rPr>
          <w:spacing w:val="-2"/>
          <w:sz w:val="24"/>
        </w:rPr>
        <w:t xml:space="preserve"> </w:t>
      </w:r>
      <w:r>
        <w:rPr>
          <w:sz w:val="24"/>
        </w:rPr>
        <w:t>subject</w:t>
      </w:r>
      <w:r>
        <w:rPr>
          <w:spacing w:val="-2"/>
          <w:sz w:val="24"/>
        </w:rPr>
        <w:t xml:space="preserve"> </w:t>
      </w:r>
      <w:r>
        <w:rPr>
          <w:sz w:val="24"/>
        </w:rPr>
        <w:t>to</w:t>
      </w:r>
      <w:r>
        <w:rPr>
          <w:spacing w:val="-4"/>
          <w:sz w:val="24"/>
        </w:rPr>
        <w:t xml:space="preserve"> </w:t>
      </w:r>
      <w:r>
        <w:rPr>
          <w:sz w:val="24"/>
        </w:rPr>
        <w:t>KRS</w:t>
      </w:r>
      <w:r>
        <w:rPr>
          <w:spacing w:val="-4"/>
          <w:sz w:val="24"/>
        </w:rPr>
        <w:t xml:space="preserve"> </w:t>
      </w:r>
      <w:r>
        <w:rPr>
          <w:sz w:val="24"/>
        </w:rPr>
        <w:t>250.021</w:t>
      </w:r>
      <w:r>
        <w:rPr>
          <w:spacing w:val="-4"/>
          <w:sz w:val="24"/>
        </w:rPr>
        <w:t xml:space="preserve"> </w:t>
      </w:r>
      <w:r>
        <w:rPr>
          <w:sz w:val="24"/>
        </w:rPr>
        <w:t>to</w:t>
      </w:r>
    </w:p>
    <w:p w14:paraId="2C51628D" w14:textId="77777777" w:rsidR="00AE6E9A" w:rsidRDefault="00793CF7">
      <w:pPr>
        <w:pStyle w:val="BodyText"/>
        <w:spacing w:before="0" w:line="247" w:lineRule="auto"/>
        <w:ind w:right="349" w:firstLine="0"/>
      </w:pPr>
      <w:r>
        <w:t>250.111 and to administrative regulations promulgated thereunder, and any truck or other conveyer by</w:t>
      </w:r>
      <w:r>
        <w:rPr>
          <w:spacing w:val="-6"/>
        </w:rPr>
        <w:t xml:space="preserve"> </w:t>
      </w:r>
      <w:r>
        <w:t>land, water, or air at any</w:t>
      </w:r>
      <w:r>
        <w:rPr>
          <w:spacing w:val="-6"/>
        </w:rPr>
        <w:t xml:space="preserve"> </w:t>
      </w:r>
      <w:r>
        <w:t>time when the</w:t>
      </w:r>
      <w:r>
        <w:rPr>
          <w:spacing w:val="-2"/>
        </w:rPr>
        <w:t xml:space="preserve"> </w:t>
      </w:r>
      <w:r>
        <w:t>conveyer</w:t>
      </w:r>
      <w:r>
        <w:rPr>
          <w:spacing w:val="-2"/>
        </w:rPr>
        <w:t xml:space="preserve"> </w:t>
      </w:r>
      <w:r>
        <w:t>is accessible, for the same purpose.</w:t>
      </w:r>
    </w:p>
    <w:p w14:paraId="2C51628E" w14:textId="77777777" w:rsidR="00AE6E9A" w:rsidRDefault="00793CF7">
      <w:pPr>
        <w:pStyle w:val="ListParagraph"/>
        <w:numPr>
          <w:ilvl w:val="1"/>
          <w:numId w:val="1"/>
        </w:numPr>
        <w:tabs>
          <w:tab w:val="left" w:pos="1092"/>
          <w:tab w:val="left" w:pos="1094"/>
        </w:tabs>
        <w:spacing w:before="54" w:line="247" w:lineRule="auto"/>
        <w:ind w:right="357"/>
        <w:jc w:val="both"/>
        <w:rPr>
          <w:sz w:val="24"/>
        </w:rPr>
      </w:pPr>
      <w:r>
        <w:rPr>
          <w:sz w:val="24"/>
        </w:rPr>
        <w:t>Issue and enforce a written or printed "stop sale" order to the owner or custodian</w:t>
      </w:r>
      <w:r>
        <w:rPr>
          <w:spacing w:val="40"/>
          <w:sz w:val="24"/>
        </w:rPr>
        <w:t xml:space="preserve"> </w:t>
      </w:r>
      <w:r>
        <w:rPr>
          <w:sz w:val="24"/>
        </w:rPr>
        <w:t>of</w:t>
      </w:r>
      <w:r>
        <w:rPr>
          <w:spacing w:val="40"/>
          <w:sz w:val="24"/>
        </w:rPr>
        <w:t xml:space="preserve"> </w:t>
      </w:r>
      <w:r>
        <w:rPr>
          <w:sz w:val="24"/>
        </w:rPr>
        <w:t>any</w:t>
      </w:r>
      <w:r>
        <w:rPr>
          <w:spacing w:val="39"/>
          <w:sz w:val="24"/>
        </w:rPr>
        <w:t xml:space="preserve"> </w:t>
      </w:r>
      <w:r>
        <w:rPr>
          <w:sz w:val="24"/>
        </w:rPr>
        <w:t>lot</w:t>
      </w:r>
      <w:r>
        <w:rPr>
          <w:spacing w:val="40"/>
          <w:sz w:val="24"/>
        </w:rPr>
        <w:t xml:space="preserve"> </w:t>
      </w:r>
      <w:r>
        <w:rPr>
          <w:sz w:val="24"/>
        </w:rPr>
        <w:t>of</w:t>
      </w:r>
      <w:r>
        <w:rPr>
          <w:spacing w:val="40"/>
          <w:sz w:val="24"/>
        </w:rPr>
        <w:t xml:space="preserve"> </w:t>
      </w:r>
      <w:r>
        <w:rPr>
          <w:sz w:val="24"/>
        </w:rPr>
        <w:t>seed</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provisions</w:t>
      </w:r>
      <w:r>
        <w:rPr>
          <w:spacing w:val="40"/>
          <w:sz w:val="24"/>
        </w:rPr>
        <w:t xml:space="preserve"> </w:t>
      </w:r>
      <w:r>
        <w:rPr>
          <w:sz w:val="24"/>
        </w:rPr>
        <w:t>of</w:t>
      </w:r>
      <w:r>
        <w:rPr>
          <w:spacing w:val="40"/>
          <w:sz w:val="24"/>
        </w:rPr>
        <w:t xml:space="preserve"> </w:t>
      </w:r>
      <w:r>
        <w:rPr>
          <w:sz w:val="24"/>
        </w:rPr>
        <w:t>KRS</w:t>
      </w:r>
      <w:r>
        <w:rPr>
          <w:spacing w:val="40"/>
          <w:sz w:val="24"/>
        </w:rPr>
        <w:t xml:space="preserve"> </w:t>
      </w:r>
      <w:r>
        <w:rPr>
          <w:sz w:val="24"/>
        </w:rPr>
        <w:t>250.021</w:t>
      </w:r>
      <w:r>
        <w:rPr>
          <w:spacing w:val="40"/>
          <w:sz w:val="24"/>
        </w:rPr>
        <w:t xml:space="preserve"> </w:t>
      </w:r>
      <w:r>
        <w:rPr>
          <w:sz w:val="24"/>
        </w:rPr>
        <w:t>to</w:t>
      </w:r>
    </w:p>
    <w:p w14:paraId="2C51628F" w14:textId="77777777" w:rsidR="00AE6E9A" w:rsidRDefault="00793CF7">
      <w:pPr>
        <w:pStyle w:val="BodyText"/>
        <w:spacing w:before="0" w:line="247" w:lineRule="auto"/>
        <w:ind w:firstLine="0"/>
      </w:pPr>
      <w:r>
        <w:t xml:space="preserve">250.111 which the director finds </w:t>
      </w:r>
      <w:proofErr w:type="gramStart"/>
      <w:r>
        <w:t>is</w:t>
      </w:r>
      <w:proofErr w:type="gramEnd"/>
      <w:r>
        <w:t xml:space="preserve"> in violation of any of the provisions of KRS 250.021 to 250.111 or administrative regulations promulgated thereunder. This order shall prohibit further distribution of the seed except on approval of the director, until the director has evidence that the law has been complied</w:t>
      </w:r>
      <w:r>
        <w:rPr>
          <w:spacing w:val="2"/>
        </w:rPr>
        <w:t xml:space="preserve"> </w:t>
      </w:r>
      <w:r>
        <w:t>with,</w:t>
      </w:r>
      <w:r>
        <w:rPr>
          <w:spacing w:val="6"/>
        </w:rPr>
        <w:t xml:space="preserve"> </w:t>
      </w:r>
      <w:r>
        <w:t>and</w:t>
      </w:r>
      <w:r>
        <w:rPr>
          <w:spacing w:val="5"/>
        </w:rPr>
        <w:t xml:space="preserve"> </w:t>
      </w:r>
      <w:r>
        <w:t>has</w:t>
      </w:r>
      <w:r>
        <w:rPr>
          <w:spacing w:val="6"/>
        </w:rPr>
        <w:t xml:space="preserve"> </w:t>
      </w:r>
      <w:r>
        <w:t>issued</w:t>
      </w:r>
      <w:r>
        <w:rPr>
          <w:spacing w:val="5"/>
        </w:rPr>
        <w:t xml:space="preserve"> </w:t>
      </w:r>
      <w:r>
        <w:t>a</w:t>
      </w:r>
      <w:r>
        <w:rPr>
          <w:spacing w:val="5"/>
        </w:rPr>
        <w:t xml:space="preserve"> </w:t>
      </w:r>
      <w:r>
        <w:t>release</w:t>
      </w:r>
      <w:r>
        <w:rPr>
          <w:spacing w:val="5"/>
        </w:rPr>
        <w:t xml:space="preserve"> </w:t>
      </w:r>
      <w:r>
        <w:t>from</w:t>
      </w:r>
      <w:r>
        <w:rPr>
          <w:spacing w:val="6"/>
        </w:rPr>
        <w:t xml:space="preserve"> </w:t>
      </w:r>
      <w:r>
        <w:t>the</w:t>
      </w:r>
      <w:r>
        <w:rPr>
          <w:spacing w:val="5"/>
        </w:rPr>
        <w:t xml:space="preserve"> </w:t>
      </w:r>
      <w:r>
        <w:t>"stop</w:t>
      </w:r>
      <w:r>
        <w:rPr>
          <w:spacing w:val="4"/>
        </w:rPr>
        <w:t xml:space="preserve"> </w:t>
      </w:r>
      <w:r>
        <w:t>sale"</w:t>
      </w:r>
      <w:r>
        <w:rPr>
          <w:spacing w:val="1"/>
        </w:rPr>
        <w:t xml:space="preserve"> </w:t>
      </w:r>
      <w:r>
        <w:t>order</w:t>
      </w:r>
      <w:r>
        <w:rPr>
          <w:spacing w:val="2"/>
        </w:rPr>
        <w:t xml:space="preserve"> </w:t>
      </w:r>
      <w:r>
        <w:t>of</w:t>
      </w:r>
      <w:r>
        <w:rPr>
          <w:spacing w:val="2"/>
        </w:rPr>
        <w:t xml:space="preserve"> </w:t>
      </w:r>
      <w:r>
        <w:t>the</w:t>
      </w:r>
      <w:r>
        <w:rPr>
          <w:spacing w:val="3"/>
        </w:rPr>
        <w:t xml:space="preserve"> </w:t>
      </w:r>
      <w:r>
        <w:rPr>
          <w:spacing w:val="-2"/>
        </w:rPr>
        <w:t>seed.</w:t>
      </w:r>
    </w:p>
    <w:p w14:paraId="2C516290" w14:textId="77777777" w:rsidR="00AE6E9A" w:rsidRDefault="00AE6E9A">
      <w:pPr>
        <w:pStyle w:val="BodyText"/>
        <w:spacing w:line="247" w:lineRule="auto"/>
        <w:sectPr w:rsidR="00AE6E9A">
          <w:pgSz w:w="12240" w:h="15840"/>
          <w:pgMar w:top="1380" w:right="1440" w:bottom="280" w:left="1800" w:header="720" w:footer="720" w:gutter="0"/>
          <w:cols w:space="720"/>
        </w:sectPr>
      </w:pPr>
    </w:p>
    <w:p w14:paraId="2C516291" w14:textId="77777777" w:rsidR="00AE6E9A" w:rsidRDefault="00793CF7">
      <w:pPr>
        <w:pStyle w:val="BodyText"/>
        <w:spacing w:before="61" w:line="247" w:lineRule="auto"/>
        <w:ind w:right="355" w:firstLine="0"/>
      </w:pPr>
      <w:r>
        <w:lastRenderedPageBreak/>
        <w:t>The owner or custodian of seed which has been denied distribution as provided in this paragraph, may</w:t>
      </w:r>
      <w:r>
        <w:rPr>
          <w:spacing w:val="-4"/>
        </w:rPr>
        <w:t xml:space="preserve"> </w:t>
      </w:r>
      <w:r>
        <w:t>appeal from the order to a court of</w:t>
      </w:r>
      <w:r>
        <w:rPr>
          <w:spacing w:val="-1"/>
        </w:rPr>
        <w:t xml:space="preserve"> </w:t>
      </w:r>
      <w:r>
        <w:t>competent jurisdiction in the locality in which the seed are found, asking for a judgment justifying the order and for the discharge of the seed from the order</w:t>
      </w:r>
      <w:r>
        <w:rPr>
          <w:spacing w:val="40"/>
        </w:rPr>
        <w:t xml:space="preserve"> </w:t>
      </w:r>
      <w:r>
        <w:t>prohibiting their distribution in accordance with the findings of the court. The provisions of this paragraph shall not be construed as limiting the right of the director to proceed as authorized by other sections included in KRS 250.021</w:t>
      </w:r>
      <w:r>
        <w:rPr>
          <w:spacing w:val="40"/>
        </w:rPr>
        <w:t xml:space="preserve"> </w:t>
      </w:r>
      <w:r>
        <w:t>to 250.111.</w:t>
      </w:r>
    </w:p>
    <w:p w14:paraId="2C516292" w14:textId="77777777" w:rsidR="00AE6E9A" w:rsidRDefault="00793CF7">
      <w:pPr>
        <w:pStyle w:val="ListParagraph"/>
        <w:numPr>
          <w:ilvl w:val="1"/>
          <w:numId w:val="1"/>
        </w:numPr>
        <w:tabs>
          <w:tab w:val="left" w:pos="1092"/>
          <w:tab w:val="left" w:pos="1094"/>
        </w:tabs>
        <w:spacing w:before="52" w:line="247" w:lineRule="auto"/>
        <w:ind w:right="362"/>
        <w:jc w:val="both"/>
        <w:rPr>
          <w:sz w:val="24"/>
        </w:rPr>
      </w:pPr>
      <w:r>
        <w:rPr>
          <w:sz w:val="24"/>
        </w:rPr>
        <w:t>Seize improperly labeled seed. The director may seize any seed distributed which is not properly</w:t>
      </w:r>
      <w:r>
        <w:rPr>
          <w:spacing w:val="-4"/>
          <w:sz w:val="24"/>
        </w:rPr>
        <w:t xml:space="preserve"> </w:t>
      </w:r>
      <w:proofErr w:type="gramStart"/>
      <w:r>
        <w:rPr>
          <w:sz w:val="24"/>
        </w:rPr>
        <w:t>labeled, and</w:t>
      </w:r>
      <w:proofErr w:type="gramEnd"/>
      <w:r>
        <w:rPr>
          <w:sz w:val="24"/>
        </w:rPr>
        <w:t xml:space="preserve"> may</w:t>
      </w:r>
      <w:r>
        <w:rPr>
          <w:spacing w:val="-4"/>
          <w:sz w:val="24"/>
        </w:rPr>
        <w:t xml:space="preserve"> </w:t>
      </w:r>
      <w:r>
        <w:rPr>
          <w:sz w:val="24"/>
        </w:rPr>
        <w:t>hold it until proper</w:t>
      </w:r>
      <w:r>
        <w:rPr>
          <w:spacing w:val="-1"/>
          <w:sz w:val="24"/>
        </w:rPr>
        <w:t xml:space="preserve"> </w:t>
      </w:r>
      <w:r>
        <w:rPr>
          <w:sz w:val="24"/>
        </w:rPr>
        <w:t>labeling</w:t>
      </w:r>
      <w:r>
        <w:rPr>
          <w:spacing w:val="-2"/>
          <w:sz w:val="24"/>
        </w:rPr>
        <w:t xml:space="preserve"> </w:t>
      </w:r>
      <w:r>
        <w:rPr>
          <w:sz w:val="24"/>
        </w:rPr>
        <w:t xml:space="preserve">is </w:t>
      </w:r>
      <w:proofErr w:type="gramStart"/>
      <w:r>
        <w:rPr>
          <w:sz w:val="24"/>
        </w:rPr>
        <w:t>effected</w:t>
      </w:r>
      <w:proofErr w:type="gramEnd"/>
      <w:r>
        <w:rPr>
          <w:sz w:val="24"/>
        </w:rPr>
        <w:t xml:space="preserve"> by the shipper or distributor of the seed.</w:t>
      </w:r>
    </w:p>
    <w:p w14:paraId="2C516293" w14:textId="77777777" w:rsidR="00AE6E9A" w:rsidRDefault="00793CF7">
      <w:pPr>
        <w:pStyle w:val="ListParagraph"/>
        <w:numPr>
          <w:ilvl w:val="1"/>
          <w:numId w:val="1"/>
        </w:numPr>
        <w:tabs>
          <w:tab w:val="left" w:pos="1091"/>
          <w:tab w:val="left" w:pos="1094"/>
        </w:tabs>
        <w:spacing w:before="57" w:line="247" w:lineRule="auto"/>
        <w:ind w:right="354"/>
        <w:jc w:val="both"/>
        <w:rPr>
          <w:sz w:val="24"/>
        </w:rPr>
      </w:pPr>
      <w:r>
        <w:rPr>
          <w:sz w:val="24"/>
        </w:rPr>
        <w:t>Establish and maintain seed testing</w:t>
      </w:r>
      <w:r>
        <w:rPr>
          <w:spacing w:val="-1"/>
          <w:sz w:val="24"/>
        </w:rPr>
        <w:t xml:space="preserve"> </w:t>
      </w:r>
      <w:r>
        <w:rPr>
          <w:sz w:val="24"/>
        </w:rPr>
        <w:t>facilities, to employ</w:t>
      </w:r>
      <w:r>
        <w:rPr>
          <w:spacing w:val="-9"/>
          <w:sz w:val="24"/>
        </w:rPr>
        <w:t xml:space="preserve"> </w:t>
      </w:r>
      <w:r>
        <w:rPr>
          <w:sz w:val="24"/>
        </w:rPr>
        <w:t>qualified</w:t>
      </w:r>
      <w:r>
        <w:rPr>
          <w:spacing w:val="-1"/>
          <w:sz w:val="24"/>
        </w:rPr>
        <w:t xml:space="preserve"> </w:t>
      </w:r>
      <w:proofErr w:type="gramStart"/>
      <w:r>
        <w:rPr>
          <w:sz w:val="24"/>
        </w:rPr>
        <w:t>persons</w:t>
      </w:r>
      <w:proofErr w:type="gramEnd"/>
      <w:r>
        <w:rPr>
          <w:sz w:val="24"/>
        </w:rPr>
        <w:t>,</w:t>
      </w:r>
      <w:r>
        <w:rPr>
          <w:spacing w:val="-2"/>
          <w:sz w:val="24"/>
        </w:rPr>
        <w:t xml:space="preserve"> </w:t>
      </w:r>
      <w:r>
        <w:rPr>
          <w:sz w:val="24"/>
        </w:rPr>
        <w:t>and to incur expenses necessary to determine if seed has been labeled correctly. The testing facility established shall be officially named the "Kentucky Agricultural</w:t>
      </w:r>
      <w:r>
        <w:rPr>
          <w:spacing w:val="-4"/>
          <w:sz w:val="24"/>
        </w:rPr>
        <w:t xml:space="preserve"> </w:t>
      </w:r>
      <w:r>
        <w:rPr>
          <w:sz w:val="24"/>
        </w:rPr>
        <w:t>Experiment</w:t>
      </w:r>
      <w:r>
        <w:rPr>
          <w:spacing w:val="-4"/>
          <w:sz w:val="24"/>
        </w:rPr>
        <w:t xml:space="preserve"> </w:t>
      </w:r>
      <w:r>
        <w:rPr>
          <w:sz w:val="24"/>
        </w:rPr>
        <w:t>Station</w:t>
      </w:r>
      <w:r>
        <w:rPr>
          <w:spacing w:val="-4"/>
          <w:sz w:val="24"/>
        </w:rPr>
        <w:t xml:space="preserve"> </w:t>
      </w:r>
      <w:r>
        <w:rPr>
          <w:sz w:val="24"/>
        </w:rPr>
        <w:t>Seed</w:t>
      </w:r>
      <w:r>
        <w:rPr>
          <w:spacing w:val="-4"/>
          <w:sz w:val="24"/>
        </w:rPr>
        <w:t xml:space="preserve"> </w:t>
      </w:r>
      <w:r>
        <w:rPr>
          <w:sz w:val="24"/>
        </w:rPr>
        <w:t>Laboratory."</w:t>
      </w:r>
      <w:r>
        <w:rPr>
          <w:spacing w:val="-6"/>
          <w:sz w:val="24"/>
        </w:rPr>
        <w:t xml:space="preserve"> </w:t>
      </w:r>
      <w:r>
        <w:rPr>
          <w:sz w:val="24"/>
        </w:rPr>
        <w:t>The</w:t>
      </w:r>
      <w:r>
        <w:rPr>
          <w:spacing w:val="-8"/>
          <w:sz w:val="24"/>
        </w:rPr>
        <w:t xml:space="preserve"> </w:t>
      </w:r>
      <w:r>
        <w:rPr>
          <w:sz w:val="24"/>
        </w:rPr>
        <w:t>director</w:t>
      </w:r>
      <w:r>
        <w:rPr>
          <w:spacing w:val="-6"/>
          <w:sz w:val="24"/>
        </w:rPr>
        <w:t xml:space="preserve"> </w:t>
      </w:r>
      <w:r>
        <w:rPr>
          <w:sz w:val="24"/>
        </w:rPr>
        <w:t>shall,</w:t>
      </w:r>
      <w:r>
        <w:rPr>
          <w:spacing w:val="-6"/>
          <w:sz w:val="24"/>
        </w:rPr>
        <w:t xml:space="preserve"> </w:t>
      </w:r>
      <w:r>
        <w:rPr>
          <w:sz w:val="24"/>
        </w:rPr>
        <w:t>with</w:t>
      </w:r>
      <w:r>
        <w:rPr>
          <w:spacing w:val="-6"/>
          <w:sz w:val="24"/>
        </w:rPr>
        <w:t xml:space="preserve"> </w:t>
      </w:r>
      <w:r>
        <w:rPr>
          <w:sz w:val="24"/>
        </w:rPr>
        <w:t>the approval of the Board of Trustees of the University of Kentucky, fix the salaries of the analysts, inspectors, and supporting staff.</w:t>
      </w:r>
    </w:p>
    <w:p w14:paraId="2C516294" w14:textId="77777777" w:rsidR="00AE6E9A" w:rsidRDefault="00793CF7">
      <w:pPr>
        <w:pStyle w:val="ListParagraph"/>
        <w:numPr>
          <w:ilvl w:val="1"/>
          <w:numId w:val="1"/>
        </w:numPr>
        <w:tabs>
          <w:tab w:val="left" w:pos="1091"/>
          <w:tab w:val="left" w:pos="1094"/>
        </w:tabs>
        <w:spacing w:before="54" w:line="247" w:lineRule="auto"/>
        <w:ind w:right="357"/>
        <w:jc w:val="both"/>
        <w:rPr>
          <w:sz w:val="24"/>
        </w:rPr>
      </w:pPr>
      <w:r>
        <w:rPr>
          <w:sz w:val="24"/>
        </w:rPr>
        <w:t>Make or provide for making purity, germination, and other tests of seed quality</w:t>
      </w:r>
      <w:r>
        <w:rPr>
          <w:spacing w:val="-10"/>
          <w:sz w:val="24"/>
        </w:rPr>
        <w:t xml:space="preserve"> </w:t>
      </w:r>
      <w:r>
        <w:rPr>
          <w:sz w:val="24"/>
        </w:rPr>
        <w:t>for</w:t>
      </w:r>
      <w:r>
        <w:rPr>
          <w:spacing w:val="-6"/>
          <w:sz w:val="24"/>
        </w:rPr>
        <w:t xml:space="preserve"> </w:t>
      </w:r>
      <w:r>
        <w:rPr>
          <w:sz w:val="24"/>
        </w:rPr>
        <w:t>farmers</w:t>
      </w:r>
      <w:r>
        <w:rPr>
          <w:spacing w:val="-6"/>
          <w:sz w:val="24"/>
        </w:rPr>
        <w:t xml:space="preserve"> </w:t>
      </w:r>
      <w:r>
        <w:rPr>
          <w:sz w:val="24"/>
        </w:rPr>
        <w:t>and</w:t>
      </w:r>
      <w:r>
        <w:rPr>
          <w:spacing w:val="-6"/>
          <w:sz w:val="24"/>
        </w:rPr>
        <w:t xml:space="preserve"> </w:t>
      </w:r>
      <w:r>
        <w:rPr>
          <w:sz w:val="24"/>
        </w:rPr>
        <w:t>dealers</w:t>
      </w:r>
      <w:r>
        <w:rPr>
          <w:spacing w:val="-6"/>
          <w:sz w:val="24"/>
        </w:rPr>
        <w:t xml:space="preserve"> </w:t>
      </w:r>
      <w:r>
        <w:rPr>
          <w:sz w:val="24"/>
        </w:rPr>
        <w:t>on</w:t>
      </w:r>
      <w:r>
        <w:rPr>
          <w:spacing w:val="-6"/>
          <w:sz w:val="24"/>
        </w:rPr>
        <w:t xml:space="preserve"> </w:t>
      </w:r>
      <w:r>
        <w:rPr>
          <w:sz w:val="24"/>
        </w:rPr>
        <w:t>request;</w:t>
      </w:r>
      <w:r>
        <w:rPr>
          <w:spacing w:val="-6"/>
          <w:sz w:val="24"/>
        </w:rPr>
        <w:t xml:space="preserve"> </w:t>
      </w:r>
      <w:r>
        <w:rPr>
          <w:sz w:val="24"/>
        </w:rPr>
        <w:t>prescribe</w:t>
      </w:r>
      <w:r>
        <w:rPr>
          <w:spacing w:val="-8"/>
          <w:sz w:val="24"/>
        </w:rPr>
        <w:t xml:space="preserve"> </w:t>
      </w:r>
      <w:r>
        <w:rPr>
          <w:sz w:val="24"/>
        </w:rPr>
        <w:t>administrative</w:t>
      </w:r>
      <w:r>
        <w:rPr>
          <w:spacing w:val="-7"/>
          <w:sz w:val="24"/>
        </w:rPr>
        <w:t xml:space="preserve"> </w:t>
      </w:r>
      <w:r>
        <w:rPr>
          <w:sz w:val="24"/>
        </w:rPr>
        <w:t>regulations governing the testing, and amount and means of collection of associated fees. If tests are made for nonresidents, the fee for the test of purity and for germination shall be paid in advance to the</w:t>
      </w:r>
      <w:r>
        <w:rPr>
          <w:spacing w:val="-1"/>
          <w:sz w:val="24"/>
        </w:rPr>
        <w:t xml:space="preserve"> </w:t>
      </w:r>
      <w:r>
        <w:rPr>
          <w:sz w:val="24"/>
        </w:rPr>
        <w:t>director.</w:t>
      </w:r>
      <w:r>
        <w:rPr>
          <w:spacing w:val="-1"/>
          <w:sz w:val="24"/>
        </w:rPr>
        <w:t xml:space="preserve"> </w:t>
      </w:r>
      <w:r>
        <w:rPr>
          <w:sz w:val="24"/>
        </w:rPr>
        <w:t>Fees</w:t>
      </w:r>
      <w:r>
        <w:rPr>
          <w:spacing w:val="-1"/>
          <w:sz w:val="24"/>
        </w:rPr>
        <w:t xml:space="preserve"> </w:t>
      </w:r>
      <w:r>
        <w:rPr>
          <w:sz w:val="24"/>
        </w:rPr>
        <w:t>received</w:t>
      </w:r>
      <w:r>
        <w:rPr>
          <w:spacing w:val="-1"/>
          <w:sz w:val="24"/>
        </w:rPr>
        <w:t xml:space="preserve"> </w:t>
      </w:r>
      <w:r>
        <w:rPr>
          <w:sz w:val="24"/>
        </w:rPr>
        <w:t xml:space="preserve">in payment for tests shall be used for operation of the Kentucky seed testing and control </w:t>
      </w:r>
      <w:r>
        <w:rPr>
          <w:spacing w:val="-2"/>
          <w:sz w:val="24"/>
        </w:rPr>
        <w:t>program.</w:t>
      </w:r>
    </w:p>
    <w:p w14:paraId="2C516295" w14:textId="77777777" w:rsidR="00AE6E9A" w:rsidRDefault="00793CF7">
      <w:pPr>
        <w:pStyle w:val="ListParagraph"/>
        <w:numPr>
          <w:ilvl w:val="1"/>
          <w:numId w:val="1"/>
        </w:numPr>
        <w:tabs>
          <w:tab w:val="left" w:pos="1092"/>
          <w:tab w:val="left" w:pos="1094"/>
        </w:tabs>
        <w:spacing w:before="53" w:line="247" w:lineRule="auto"/>
        <w:ind w:right="360"/>
        <w:jc w:val="both"/>
        <w:rPr>
          <w:sz w:val="24"/>
        </w:rPr>
      </w:pPr>
      <w:r>
        <w:rPr>
          <w:sz w:val="24"/>
        </w:rPr>
        <w:t>Cooperate with the United States Department of Agriculture and other agencies in seed law enforcement.</w:t>
      </w:r>
    </w:p>
    <w:p w14:paraId="2C516296" w14:textId="77777777" w:rsidR="00AE6E9A" w:rsidRDefault="00793CF7">
      <w:pPr>
        <w:pStyle w:val="ListParagraph"/>
        <w:numPr>
          <w:ilvl w:val="1"/>
          <w:numId w:val="1"/>
        </w:numPr>
        <w:tabs>
          <w:tab w:val="left" w:pos="1092"/>
          <w:tab w:val="left" w:pos="1094"/>
        </w:tabs>
        <w:spacing w:line="247" w:lineRule="auto"/>
        <w:ind w:right="362"/>
        <w:jc w:val="both"/>
        <w:rPr>
          <w:sz w:val="24"/>
        </w:rPr>
      </w:pPr>
      <w:r>
        <w:rPr>
          <w:sz w:val="24"/>
        </w:rPr>
        <w:t>Reduce the certification requirements for seed in emergency situations to ensure adequate supplies of seed to Kentucky farmers.</w:t>
      </w:r>
    </w:p>
    <w:p w14:paraId="2C516297" w14:textId="77777777" w:rsidR="00AE6E9A" w:rsidRDefault="00793CF7">
      <w:pPr>
        <w:pStyle w:val="ListParagraph"/>
        <w:numPr>
          <w:ilvl w:val="1"/>
          <w:numId w:val="1"/>
        </w:numPr>
        <w:tabs>
          <w:tab w:val="left" w:pos="1092"/>
          <w:tab w:val="left" w:pos="1094"/>
        </w:tabs>
        <w:spacing w:line="247" w:lineRule="auto"/>
        <w:jc w:val="both"/>
        <w:rPr>
          <w:sz w:val="24"/>
        </w:rPr>
      </w:pPr>
      <w:r>
        <w:rPr>
          <w:sz w:val="24"/>
        </w:rPr>
        <w:t xml:space="preserve">Publish the results of the examination, analysis, and tests of any samples of agricultural seed or mixtures of that seed inspected or tested as provided in KRS 250.021 to 250.111 together with any other information he may deem </w:t>
      </w:r>
      <w:r>
        <w:rPr>
          <w:spacing w:val="-2"/>
          <w:sz w:val="24"/>
        </w:rPr>
        <w:t>advisable.</w:t>
      </w:r>
    </w:p>
    <w:p w14:paraId="2C516298" w14:textId="77777777" w:rsidR="00AE6E9A" w:rsidRDefault="00793CF7">
      <w:pPr>
        <w:spacing w:before="60"/>
        <w:ind w:left="1440"/>
        <w:jc w:val="both"/>
        <w:rPr>
          <w:sz w:val="20"/>
        </w:rPr>
      </w:pPr>
      <w:r>
        <w:rPr>
          <w:b/>
          <w:sz w:val="20"/>
        </w:rPr>
        <w:t>Effective:</w:t>
      </w:r>
      <w:r>
        <w:rPr>
          <w:b/>
          <w:spacing w:val="14"/>
          <w:sz w:val="20"/>
        </w:rPr>
        <w:t xml:space="preserve"> </w:t>
      </w:r>
      <w:r>
        <w:rPr>
          <w:sz w:val="20"/>
        </w:rPr>
        <w:t>April</w:t>
      </w:r>
      <w:r>
        <w:rPr>
          <w:spacing w:val="-5"/>
          <w:sz w:val="20"/>
        </w:rPr>
        <w:t xml:space="preserve"> </w:t>
      </w:r>
      <w:r>
        <w:rPr>
          <w:sz w:val="20"/>
        </w:rPr>
        <w:t>8,</w:t>
      </w:r>
      <w:r>
        <w:rPr>
          <w:spacing w:val="-4"/>
          <w:sz w:val="20"/>
        </w:rPr>
        <w:t xml:space="preserve"> 1994</w:t>
      </w:r>
    </w:p>
    <w:p w14:paraId="2C516299" w14:textId="77777777" w:rsidR="00AE6E9A" w:rsidRDefault="00793CF7">
      <w:pPr>
        <w:spacing w:before="70"/>
        <w:ind w:left="1440"/>
        <w:jc w:val="both"/>
        <w:rPr>
          <w:sz w:val="20"/>
        </w:rPr>
      </w:pPr>
      <w:r>
        <w:rPr>
          <w:b/>
          <w:sz w:val="20"/>
        </w:rPr>
        <w:t>History:</w:t>
      </w:r>
      <w:r>
        <w:rPr>
          <w:b/>
          <w:spacing w:val="34"/>
          <w:sz w:val="20"/>
        </w:rPr>
        <w:t xml:space="preserve">  </w:t>
      </w:r>
      <w:r>
        <w:rPr>
          <w:sz w:val="20"/>
        </w:rPr>
        <w:t>Created</w:t>
      </w:r>
      <w:r>
        <w:rPr>
          <w:spacing w:val="-3"/>
          <w:sz w:val="20"/>
        </w:rPr>
        <w:t xml:space="preserve"> </w:t>
      </w:r>
      <w:r>
        <w:rPr>
          <w:sz w:val="20"/>
        </w:rPr>
        <w:t>1994</w:t>
      </w:r>
      <w:r>
        <w:rPr>
          <w:spacing w:val="-3"/>
          <w:sz w:val="20"/>
        </w:rPr>
        <w:t xml:space="preserve"> </w:t>
      </w:r>
      <w:r>
        <w:rPr>
          <w:sz w:val="20"/>
        </w:rPr>
        <w:t>Ky.</w:t>
      </w:r>
      <w:r>
        <w:rPr>
          <w:spacing w:val="-4"/>
          <w:sz w:val="20"/>
        </w:rPr>
        <w:t xml:space="preserve"> </w:t>
      </w:r>
      <w:r>
        <w:rPr>
          <w:sz w:val="20"/>
        </w:rPr>
        <w:t>Acts</w:t>
      </w:r>
      <w:r>
        <w:rPr>
          <w:spacing w:val="-5"/>
          <w:sz w:val="20"/>
        </w:rPr>
        <w:t xml:space="preserve"> </w:t>
      </w:r>
      <w:r>
        <w:rPr>
          <w:sz w:val="20"/>
        </w:rPr>
        <w:t>ch.</w:t>
      </w:r>
      <w:r>
        <w:rPr>
          <w:spacing w:val="-4"/>
          <w:sz w:val="20"/>
        </w:rPr>
        <w:t xml:space="preserve"> </w:t>
      </w:r>
      <w:r>
        <w:rPr>
          <w:sz w:val="20"/>
        </w:rPr>
        <w:t>370,</w:t>
      </w:r>
      <w:r>
        <w:rPr>
          <w:spacing w:val="-4"/>
          <w:sz w:val="20"/>
        </w:rPr>
        <w:t xml:space="preserve"> </w:t>
      </w:r>
      <w:r>
        <w:rPr>
          <w:sz w:val="20"/>
        </w:rPr>
        <w:t>sec.</w:t>
      </w:r>
      <w:r>
        <w:rPr>
          <w:spacing w:val="-3"/>
          <w:sz w:val="20"/>
        </w:rPr>
        <w:t xml:space="preserve"> </w:t>
      </w:r>
      <w:r>
        <w:rPr>
          <w:sz w:val="20"/>
        </w:rPr>
        <w:t>7,</w:t>
      </w:r>
      <w:r>
        <w:rPr>
          <w:spacing w:val="-4"/>
          <w:sz w:val="20"/>
        </w:rPr>
        <w:t xml:space="preserve"> </w:t>
      </w:r>
      <w:r>
        <w:rPr>
          <w:sz w:val="20"/>
        </w:rPr>
        <w:t>effective</w:t>
      </w:r>
      <w:r>
        <w:rPr>
          <w:spacing w:val="-4"/>
          <w:sz w:val="20"/>
        </w:rPr>
        <w:t xml:space="preserve"> </w:t>
      </w:r>
      <w:r>
        <w:rPr>
          <w:sz w:val="20"/>
        </w:rPr>
        <w:t>April</w:t>
      </w:r>
      <w:r>
        <w:rPr>
          <w:spacing w:val="-5"/>
          <w:sz w:val="20"/>
        </w:rPr>
        <w:t xml:space="preserve"> </w:t>
      </w:r>
      <w:r>
        <w:rPr>
          <w:sz w:val="20"/>
        </w:rPr>
        <w:t>8,</w:t>
      </w:r>
      <w:r>
        <w:rPr>
          <w:spacing w:val="-4"/>
          <w:sz w:val="20"/>
        </w:rPr>
        <w:t xml:space="preserve"> </w:t>
      </w:r>
      <w:r>
        <w:rPr>
          <w:spacing w:val="-2"/>
          <w:sz w:val="20"/>
        </w:rPr>
        <w:t>1994.</w:t>
      </w:r>
    </w:p>
    <w:p w14:paraId="2C51629A" w14:textId="77777777" w:rsidR="00AE6E9A" w:rsidRDefault="00793CF7">
      <w:pPr>
        <w:spacing w:before="70" w:line="249" w:lineRule="auto"/>
        <w:ind w:left="1800" w:right="361" w:hanging="360"/>
        <w:jc w:val="both"/>
        <w:rPr>
          <w:sz w:val="20"/>
        </w:rPr>
      </w:pPr>
      <w:r>
        <w:rPr>
          <w:b/>
          <w:sz w:val="20"/>
        </w:rPr>
        <w:t xml:space="preserve">Legislative Research Commission Note </w:t>
      </w:r>
      <w:r>
        <w:rPr>
          <w:sz w:val="20"/>
        </w:rPr>
        <w:t>(4/8/94).</w:t>
      </w:r>
      <w:r>
        <w:rPr>
          <w:spacing w:val="40"/>
          <w:sz w:val="20"/>
        </w:rPr>
        <w:t xml:space="preserve"> </w:t>
      </w:r>
      <w:r>
        <w:rPr>
          <w:sz w:val="20"/>
        </w:rPr>
        <w:t>Although the section of 1994 Ky. Acts ch. 370 creating this statute directed its placement in KRS Chapter 350, it is clear from the subject matter of this statute and the structure of ch. 370 that placement in KRS Chapter 250 was intended, and this has been done in codification pursuant to KRS 7.136(1)(h).</w:t>
      </w:r>
    </w:p>
    <w:sectPr w:rsidR="00AE6E9A">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2E7F" w14:textId="77777777" w:rsidR="00793CF7" w:rsidRDefault="00793CF7" w:rsidP="003E3274">
      <w:r>
        <w:separator/>
      </w:r>
    </w:p>
  </w:endnote>
  <w:endnote w:type="continuationSeparator" w:id="0">
    <w:p w14:paraId="409385F3" w14:textId="77777777" w:rsidR="00793CF7" w:rsidRDefault="00793CF7" w:rsidP="003E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7560" w14:textId="77777777" w:rsidR="00793CF7" w:rsidRDefault="00793CF7" w:rsidP="003E3274">
      <w:r>
        <w:separator/>
      </w:r>
    </w:p>
  </w:footnote>
  <w:footnote w:type="continuationSeparator" w:id="0">
    <w:p w14:paraId="56BA1EF7" w14:textId="77777777" w:rsidR="00793CF7" w:rsidRDefault="00793CF7" w:rsidP="003E3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A7D0A"/>
    <w:multiLevelType w:val="hybridMultilevel"/>
    <w:tmpl w:val="639E3B58"/>
    <w:lvl w:ilvl="0" w:tplc="1172B72A">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E6AB5C">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6F9074AE">
      <w:start w:val="1"/>
      <w:numFmt w:val="decimal"/>
      <w:lvlText w:val="%3."/>
      <w:lvlJc w:val="left"/>
      <w:pPr>
        <w:ind w:left="1642"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BF686DE">
      <w:start w:val="1"/>
      <w:numFmt w:val="lowerLetter"/>
      <w:lvlText w:val="%4."/>
      <w:lvlJc w:val="left"/>
      <w:pPr>
        <w:ind w:left="2189" w:hanging="5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6EEA6A82">
      <w:numFmt w:val="bullet"/>
      <w:lvlText w:val="•"/>
      <w:lvlJc w:val="left"/>
      <w:pPr>
        <w:ind w:left="3154" w:hanging="548"/>
      </w:pPr>
      <w:rPr>
        <w:rFonts w:hint="default"/>
        <w:lang w:val="en-US" w:eastAsia="en-US" w:bidi="ar-SA"/>
      </w:rPr>
    </w:lvl>
    <w:lvl w:ilvl="5" w:tplc="841465C8">
      <w:numFmt w:val="bullet"/>
      <w:lvlText w:val="•"/>
      <w:lvlJc w:val="left"/>
      <w:pPr>
        <w:ind w:left="4128" w:hanging="548"/>
      </w:pPr>
      <w:rPr>
        <w:rFonts w:hint="default"/>
        <w:lang w:val="en-US" w:eastAsia="en-US" w:bidi="ar-SA"/>
      </w:rPr>
    </w:lvl>
    <w:lvl w:ilvl="6" w:tplc="189ED21C">
      <w:numFmt w:val="bullet"/>
      <w:lvlText w:val="•"/>
      <w:lvlJc w:val="left"/>
      <w:pPr>
        <w:ind w:left="5102" w:hanging="548"/>
      </w:pPr>
      <w:rPr>
        <w:rFonts w:hint="default"/>
        <w:lang w:val="en-US" w:eastAsia="en-US" w:bidi="ar-SA"/>
      </w:rPr>
    </w:lvl>
    <w:lvl w:ilvl="7" w:tplc="35DE1772">
      <w:numFmt w:val="bullet"/>
      <w:lvlText w:val="•"/>
      <w:lvlJc w:val="left"/>
      <w:pPr>
        <w:ind w:left="6077" w:hanging="548"/>
      </w:pPr>
      <w:rPr>
        <w:rFonts w:hint="default"/>
        <w:lang w:val="en-US" w:eastAsia="en-US" w:bidi="ar-SA"/>
      </w:rPr>
    </w:lvl>
    <w:lvl w:ilvl="8" w:tplc="E0D024F6">
      <w:numFmt w:val="bullet"/>
      <w:lvlText w:val="•"/>
      <w:lvlJc w:val="left"/>
      <w:pPr>
        <w:ind w:left="7051" w:hanging="548"/>
      </w:pPr>
      <w:rPr>
        <w:rFonts w:hint="default"/>
        <w:lang w:val="en-US" w:eastAsia="en-US" w:bidi="ar-SA"/>
      </w:rPr>
    </w:lvl>
  </w:abstractNum>
  <w:num w:numId="1" w16cid:durableId="141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6E9A"/>
    <w:rsid w:val="003E3274"/>
    <w:rsid w:val="00482BE6"/>
    <w:rsid w:val="00793CF7"/>
    <w:rsid w:val="00AE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094" w:right="360" w:hanging="548"/>
      <w:jc w:val="both"/>
    </w:pPr>
    <w:rPr>
      <w:sz w:val="24"/>
      <w:szCs w:val="24"/>
    </w:rPr>
  </w:style>
  <w:style w:type="paragraph" w:styleId="ListParagraph">
    <w:name w:val="List Paragraph"/>
    <w:basedOn w:val="Normal"/>
    <w:uiPriority w:val="1"/>
    <w:qFormat/>
    <w:pPr>
      <w:spacing w:before="58"/>
      <w:ind w:left="1094" w:right="361"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3274"/>
    <w:pPr>
      <w:tabs>
        <w:tab w:val="center" w:pos="4680"/>
        <w:tab w:val="right" w:pos="9360"/>
      </w:tabs>
    </w:pPr>
  </w:style>
  <w:style w:type="character" w:customStyle="1" w:styleId="HeaderChar">
    <w:name w:val="Header Char"/>
    <w:basedOn w:val="DefaultParagraphFont"/>
    <w:link w:val="Header"/>
    <w:uiPriority w:val="99"/>
    <w:rsid w:val="003E3274"/>
    <w:rPr>
      <w:rFonts w:ascii="Times New Roman" w:eastAsia="Times New Roman" w:hAnsi="Times New Roman" w:cs="Times New Roman"/>
    </w:rPr>
  </w:style>
  <w:style w:type="paragraph" w:styleId="Footer">
    <w:name w:val="footer"/>
    <w:basedOn w:val="Normal"/>
    <w:link w:val="FooterChar"/>
    <w:uiPriority w:val="99"/>
    <w:unhideWhenUsed/>
    <w:rsid w:val="003E3274"/>
    <w:pPr>
      <w:tabs>
        <w:tab w:val="center" w:pos="4680"/>
        <w:tab w:val="right" w:pos="9360"/>
      </w:tabs>
    </w:pPr>
  </w:style>
  <w:style w:type="character" w:customStyle="1" w:styleId="FooterChar">
    <w:name w:val="Footer Char"/>
    <w:basedOn w:val="DefaultParagraphFont"/>
    <w:link w:val="Footer"/>
    <w:uiPriority w:val="99"/>
    <w:rsid w:val="003E32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98CED-7776-4D44-BCA2-7F17858D1841}"/>
</file>

<file path=customXml/itemProps2.xml><?xml version="1.0" encoding="utf-8"?>
<ds:datastoreItem xmlns:ds="http://schemas.openxmlformats.org/officeDocument/2006/customXml" ds:itemID="{31AA4D8F-57F1-414B-AA4C-642FDE5B77BC}"/>
</file>

<file path=customXml/itemProps3.xml><?xml version="1.0" encoding="utf-8"?>
<ds:datastoreItem xmlns:ds="http://schemas.openxmlformats.org/officeDocument/2006/customXml" ds:itemID="{E7CD2CF6-72DB-4109-BD0E-739DC04DD504}"/>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2026-04-07T21:20:00Z</dcterms:created>
  <dcterms:modified xsi:type="dcterms:W3CDTF">2026-04-07T21:20:00Z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