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873E" w14:textId="77777777" w:rsidR="00051DE0" w:rsidRDefault="00244E0F">
      <w:pPr>
        <w:pStyle w:val="Heading1"/>
      </w:pPr>
      <w:proofErr w:type="gramStart"/>
      <w:r>
        <w:t>250.022</w:t>
      </w:r>
      <w:r>
        <w:rPr>
          <w:spacing w:val="27"/>
        </w:rPr>
        <w:t xml:space="preserve">  </w:t>
      </w:r>
      <w:r>
        <w:t>Preemption</w:t>
      </w:r>
      <w:proofErr w:type="gramEnd"/>
      <w:r>
        <w:t xml:space="preserve"> of</w:t>
      </w:r>
      <w:r>
        <w:rPr>
          <w:spacing w:val="-1"/>
        </w:rPr>
        <w:t xml:space="preserve"> </w:t>
      </w:r>
      <w:r>
        <w:t>local</w:t>
      </w:r>
      <w:r>
        <w:rPr>
          <w:spacing w:val="-1"/>
        </w:rPr>
        <w:t xml:space="preserve"> </w:t>
      </w:r>
      <w:r>
        <w:t>regulation</w:t>
      </w:r>
      <w:r>
        <w:rPr>
          <w:spacing w:val="-2"/>
        </w:rPr>
        <w:t xml:space="preserve"> </w:t>
      </w:r>
      <w:r>
        <w:t xml:space="preserve">of </w:t>
      </w:r>
      <w:r>
        <w:rPr>
          <w:spacing w:val="-2"/>
        </w:rPr>
        <w:t>seeds.</w:t>
      </w:r>
    </w:p>
    <w:p w14:paraId="79F4873F" w14:textId="77777777" w:rsidR="00051DE0" w:rsidRDefault="00244E0F">
      <w:pPr>
        <w:pStyle w:val="ListParagraph"/>
        <w:numPr>
          <w:ilvl w:val="0"/>
          <w:numId w:val="1"/>
        </w:numPr>
        <w:tabs>
          <w:tab w:val="left" w:pos="545"/>
          <w:tab w:val="left" w:pos="547"/>
        </w:tabs>
        <w:spacing w:before="123" w:line="247" w:lineRule="auto"/>
        <w:ind w:right="361"/>
        <w:jc w:val="both"/>
        <w:rPr>
          <w:sz w:val="24"/>
        </w:rPr>
      </w:pPr>
      <w:r>
        <w:rPr>
          <w:sz w:val="24"/>
        </w:rPr>
        <w:t>No city, county, or other political subdivision of the Commonwealth shall adopt or continue in effect any ordinance, resolution, rule, or regulation regarding the registration, packaging, labeling, sale, storage, distribution, use, application, or propagation of seeds as regulated pursuant to KRS 250.021 to 250.111. Any local legislation in violation of this section is void and unenforceable.</w:t>
      </w:r>
    </w:p>
    <w:p w14:paraId="79F48740" w14:textId="77777777" w:rsidR="00051DE0" w:rsidRDefault="00244E0F">
      <w:pPr>
        <w:pStyle w:val="ListParagraph"/>
        <w:numPr>
          <w:ilvl w:val="0"/>
          <w:numId w:val="1"/>
        </w:numPr>
        <w:tabs>
          <w:tab w:val="left" w:pos="546"/>
        </w:tabs>
        <w:ind w:left="546" w:hanging="546"/>
        <w:jc w:val="both"/>
        <w:rPr>
          <w:sz w:val="24"/>
        </w:rPr>
      </w:pPr>
      <w:r>
        <w:rPr>
          <w:sz w:val="24"/>
        </w:rPr>
        <w:t>Nothing</w:t>
      </w:r>
      <w:r>
        <w:rPr>
          <w:spacing w:val="-5"/>
          <w:sz w:val="24"/>
        </w:rPr>
        <w:t xml:space="preserve"> </w:t>
      </w:r>
      <w:r>
        <w:rPr>
          <w:sz w:val="24"/>
        </w:rPr>
        <w:t>in</w:t>
      </w:r>
      <w:r>
        <w:rPr>
          <w:spacing w:val="-1"/>
          <w:sz w:val="24"/>
        </w:rPr>
        <w:t xml:space="preserve"> </w:t>
      </w:r>
      <w:r>
        <w:rPr>
          <w:sz w:val="24"/>
        </w:rPr>
        <w:t>this</w:t>
      </w:r>
      <w:r>
        <w:rPr>
          <w:spacing w:val="-1"/>
          <w:sz w:val="24"/>
        </w:rPr>
        <w:t xml:space="preserve"> </w:t>
      </w:r>
      <w:r>
        <w:rPr>
          <w:sz w:val="24"/>
        </w:rPr>
        <w:t>section</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 xml:space="preserve">construed </w:t>
      </w:r>
      <w:r>
        <w:rPr>
          <w:spacing w:val="-5"/>
          <w:sz w:val="24"/>
        </w:rPr>
        <w:t>to:</w:t>
      </w:r>
    </w:p>
    <w:p w14:paraId="79F48741" w14:textId="77777777" w:rsidR="00051DE0" w:rsidRDefault="00244E0F">
      <w:pPr>
        <w:pStyle w:val="ListParagraph"/>
        <w:numPr>
          <w:ilvl w:val="1"/>
          <w:numId w:val="1"/>
        </w:numPr>
        <w:tabs>
          <w:tab w:val="left" w:pos="1092"/>
          <w:tab w:val="left" w:pos="1094"/>
        </w:tabs>
        <w:spacing w:before="67" w:line="247" w:lineRule="auto"/>
        <w:ind w:right="356"/>
        <w:jc w:val="both"/>
        <w:rPr>
          <w:sz w:val="24"/>
        </w:rPr>
      </w:pPr>
      <w:r>
        <w:rPr>
          <w:sz w:val="24"/>
        </w:rPr>
        <w:t>Abrogate the planning and zoning authority granted local government</w:t>
      </w:r>
      <w:r>
        <w:rPr>
          <w:spacing w:val="40"/>
          <w:sz w:val="24"/>
        </w:rPr>
        <w:t xml:space="preserve"> </w:t>
      </w:r>
      <w:r>
        <w:rPr>
          <w:sz w:val="24"/>
        </w:rPr>
        <w:t>pursuant to KRS Chapter 100; or</w:t>
      </w:r>
    </w:p>
    <w:p w14:paraId="79F48742" w14:textId="77777777" w:rsidR="00051DE0" w:rsidRDefault="00244E0F">
      <w:pPr>
        <w:pStyle w:val="ListParagraph"/>
        <w:numPr>
          <w:ilvl w:val="1"/>
          <w:numId w:val="1"/>
        </w:numPr>
        <w:tabs>
          <w:tab w:val="left" w:pos="1093"/>
        </w:tabs>
        <w:spacing w:before="58"/>
        <w:ind w:left="1093" w:hanging="546"/>
        <w:jc w:val="both"/>
        <w:rPr>
          <w:sz w:val="24"/>
        </w:rPr>
      </w:pPr>
      <w:r>
        <w:rPr>
          <w:sz w:val="24"/>
        </w:rPr>
        <w:t>Preempt</w:t>
      </w:r>
      <w:r>
        <w:rPr>
          <w:spacing w:val="-2"/>
          <w:sz w:val="24"/>
        </w:rPr>
        <w:t xml:space="preserve"> </w:t>
      </w:r>
      <w:r>
        <w:rPr>
          <w:sz w:val="24"/>
        </w:rPr>
        <w:t>or</w:t>
      </w:r>
      <w:r>
        <w:rPr>
          <w:spacing w:val="-1"/>
          <w:sz w:val="24"/>
        </w:rPr>
        <w:t xml:space="preserve"> </w:t>
      </w:r>
      <w:r>
        <w:rPr>
          <w:sz w:val="24"/>
        </w:rPr>
        <w:t>limit</w:t>
      </w:r>
      <w:r>
        <w:rPr>
          <w:spacing w:val="-2"/>
          <w:sz w:val="24"/>
        </w:rPr>
        <w:t xml:space="preserve"> </w:t>
      </w:r>
      <w:r>
        <w:rPr>
          <w:sz w:val="24"/>
        </w:rPr>
        <w:t>remedies</w:t>
      </w:r>
      <w:r>
        <w:rPr>
          <w:spacing w:val="-1"/>
          <w:sz w:val="24"/>
        </w:rPr>
        <w:t xml:space="preserve"> </w:t>
      </w:r>
      <w:r>
        <w:rPr>
          <w:sz w:val="24"/>
        </w:rPr>
        <w:t>available</w:t>
      </w:r>
      <w:r>
        <w:rPr>
          <w:spacing w:val="-2"/>
          <w:sz w:val="24"/>
        </w:rPr>
        <w:t xml:space="preserve"> </w:t>
      </w:r>
      <w:r>
        <w:rPr>
          <w:sz w:val="24"/>
        </w:rPr>
        <w:t>under</w:t>
      </w:r>
      <w:r>
        <w:rPr>
          <w:spacing w:val="-1"/>
          <w:sz w:val="24"/>
        </w:rPr>
        <w:t xml:space="preserve"> </w:t>
      </w:r>
      <w:r>
        <w:rPr>
          <w:sz w:val="24"/>
        </w:rPr>
        <w:t>common</w:t>
      </w:r>
      <w:r>
        <w:rPr>
          <w:spacing w:val="-2"/>
          <w:sz w:val="24"/>
        </w:rPr>
        <w:t xml:space="preserve"> </w:t>
      </w:r>
      <w:r>
        <w:rPr>
          <w:sz w:val="24"/>
        </w:rPr>
        <w:t>law</w:t>
      </w:r>
      <w:r>
        <w:rPr>
          <w:spacing w:val="-2"/>
          <w:sz w:val="24"/>
        </w:rPr>
        <w:t xml:space="preserve"> </w:t>
      </w:r>
      <w:r>
        <w:rPr>
          <w:sz w:val="24"/>
        </w:rPr>
        <w:t>or</w:t>
      </w:r>
      <w:r>
        <w:rPr>
          <w:spacing w:val="-1"/>
          <w:sz w:val="24"/>
        </w:rPr>
        <w:t xml:space="preserve"> </w:t>
      </w:r>
      <w:r>
        <w:rPr>
          <w:spacing w:val="-2"/>
          <w:sz w:val="24"/>
        </w:rPr>
        <w:t>statutes.</w:t>
      </w:r>
    </w:p>
    <w:p w14:paraId="79F48743" w14:textId="77777777" w:rsidR="00051DE0" w:rsidRDefault="00244E0F">
      <w:pPr>
        <w:spacing w:before="71"/>
        <w:ind w:left="1440"/>
        <w:rPr>
          <w:sz w:val="20"/>
        </w:rPr>
      </w:pPr>
      <w:r>
        <w:rPr>
          <w:b/>
          <w:sz w:val="20"/>
        </w:rPr>
        <w:t>Effective:</w:t>
      </w:r>
      <w:r>
        <w:rPr>
          <w:b/>
          <w:spacing w:val="15"/>
          <w:sz w:val="20"/>
        </w:rPr>
        <w:t xml:space="preserve"> </w:t>
      </w:r>
      <w:r>
        <w:rPr>
          <w:sz w:val="20"/>
        </w:rPr>
        <w:t>July</w:t>
      </w:r>
      <w:r>
        <w:rPr>
          <w:spacing w:val="-7"/>
          <w:sz w:val="20"/>
        </w:rPr>
        <w:t xml:space="preserve"> </w:t>
      </w:r>
      <w:r>
        <w:rPr>
          <w:sz w:val="20"/>
        </w:rPr>
        <w:t>15,</w:t>
      </w:r>
      <w:r>
        <w:rPr>
          <w:spacing w:val="-5"/>
          <w:sz w:val="20"/>
        </w:rPr>
        <w:t xml:space="preserve"> </w:t>
      </w:r>
      <w:r>
        <w:rPr>
          <w:spacing w:val="-4"/>
          <w:sz w:val="20"/>
        </w:rPr>
        <w:t>2016</w:t>
      </w:r>
    </w:p>
    <w:p w14:paraId="79F48744" w14:textId="77777777" w:rsidR="00051DE0" w:rsidRDefault="00244E0F">
      <w:pPr>
        <w:spacing w:before="70"/>
        <w:ind w:left="1440"/>
        <w:rPr>
          <w:sz w:val="20"/>
        </w:rPr>
      </w:pPr>
      <w:r>
        <w:rPr>
          <w:b/>
          <w:sz w:val="20"/>
        </w:rPr>
        <w:t>History:</w:t>
      </w:r>
      <w:r>
        <w:rPr>
          <w:b/>
          <w:spacing w:val="34"/>
          <w:sz w:val="20"/>
        </w:rPr>
        <w:t xml:space="preserve">  </w:t>
      </w:r>
      <w:r>
        <w:rPr>
          <w:sz w:val="20"/>
        </w:rPr>
        <w:t>Created</w:t>
      </w:r>
      <w:r>
        <w:rPr>
          <w:spacing w:val="-3"/>
          <w:sz w:val="20"/>
        </w:rPr>
        <w:t xml:space="preserve"> </w:t>
      </w:r>
      <w:r>
        <w:rPr>
          <w:sz w:val="20"/>
        </w:rPr>
        <w:t>2016</w:t>
      </w:r>
      <w:r>
        <w:rPr>
          <w:spacing w:val="-3"/>
          <w:sz w:val="20"/>
        </w:rPr>
        <w:t xml:space="preserve"> </w:t>
      </w:r>
      <w:r>
        <w:rPr>
          <w:sz w:val="20"/>
        </w:rPr>
        <w:t>Ky.</w:t>
      </w:r>
      <w:r>
        <w:rPr>
          <w:spacing w:val="-3"/>
          <w:sz w:val="20"/>
        </w:rPr>
        <w:t xml:space="preserve"> </w:t>
      </w:r>
      <w:r>
        <w:rPr>
          <w:sz w:val="20"/>
        </w:rPr>
        <w:t>Acts</w:t>
      </w:r>
      <w:r>
        <w:rPr>
          <w:spacing w:val="-5"/>
          <w:sz w:val="20"/>
        </w:rPr>
        <w:t xml:space="preserve"> </w:t>
      </w:r>
      <w:proofErr w:type="spellStart"/>
      <w:r>
        <w:rPr>
          <w:sz w:val="20"/>
        </w:rPr>
        <w:t>ch.</w:t>
      </w:r>
      <w:proofErr w:type="spellEnd"/>
      <w:r>
        <w:rPr>
          <w:spacing w:val="-4"/>
          <w:sz w:val="20"/>
        </w:rPr>
        <w:t xml:space="preserve"> </w:t>
      </w:r>
      <w:r>
        <w:rPr>
          <w:sz w:val="20"/>
        </w:rPr>
        <w:t>38,</w:t>
      </w:r>
      <w:r>
        <w:rPr>
          <w:spacing w:val="-3"/>
          <w:sz w:val="20"/>
        </w:rPr>
        <w:t xml:space="preserve"> </w:t>
      </w:r>
      <w:r>
        <w:rPr>
          <w:sz w:val="20"/>
        </w:rPr>
        <w:t>sec.</w:t>
      </w:r>
      <w:r>
        <w:rPr>
          <w:spacing w:val="-4"/>
          <w:sz w:val="20"/>
        </w:rPr>
        <w:t xml:space="preserve"> </w:t>
      </w:r>
      <w:r>
        <w:rPr>
          <w:sz w:val="20"/>
        </w:rPr>
        <w:t>1,</w:t>
      </w:r>
      <w:r>
        <w:rPr>
          <w:spacing w:val="-4"/>
          <w:sz w:val="20"/>
        </w:rPr>
        <w:t xml:space="preserve"> </w:t>
      </w:r>
      <w:r>
        <w:rPr>
          <w:sz w:val="20"/>
        </w:rPr>
        <w:t>effective</w:t>
      </w:r>
      <w:r>
        <w:rPr>
          <w:spacing w:val="-4"/>
          <w:sz w:val="20"/>
        </w:rPr>
        <w:t xml:space="preserve"> </w:t>
      </w:r>
      <w:r>
        <w:rPr>
          <w:sz w:val="20"/>
        </w:rPr>
        <w:t>July</w:t>
      </w:r>
      <w:r>
        <w:rPr>
          <w:spacing w:val="-7"/>
          <w:sz w:val="20"/>
        </w:rPr>
        <w:t xml:space="preserve"> </w:t>
      </w:r>
      <w:r>
        <w:rPr>
          <w:sz w:val="20"/>
        </w:rPr>
        <w:t>15,</w:t>
      </w:r>
      <w:r>
        <w:rPr>
          <w:spacing w:val="-4"/>
          <w:sz w:val="20"/>
        </w:rPr>
        <w:t xml:space="preserve"> </w:t>
      </w:r>
      <w:r>
        <w:rPr>
          <w:spacing w:val="-2"/>
          <w:sz w:val="20"/>
        </w:rPr>
        <w:t>2016.</w:t>
      </w:r>
    </w:p>
    <w:sectPr w:rsidR="00051DE0">
      <w:type w:val="continuous"/>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FE63" w14:textId="77777777" w:rsidR="00244E0F" w:rsidRDefault="00244E0F" w:rsidP="00F373B3">
      <w:r>
        <w:separator/>
      </w:r>
    </w:p>
  </w:endnote>
  <w:endnote w:type="continuationSeparator" w:id="0">
    <w:p w14:paraId="2830360D" w14:textId="77777777" w:rsidR="00244E0F" w:rsidRDefault="00244E0F" w:rsidP="00F3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0704" w14:textId="77777777" w:rsidR="00244E0F" w:rsidRDefault="00244E0F" w:rsidP="00F373B3">
      <w:r>
        <w:separator/>
      </w:r>
    </w:p>
  </w:footnote>
  <w:footnote w:type="continuationSeparator" w:id="0">
    <w:p w14:paraId="1A2232B9" w14:textId="77777777" w:rsidR="00244E0F" w:rsidRDefault="00244E0F" w:rsidP="00F37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44202"/>
    <w:multiLevelType w:val="hybridMultilevel"/>
    <w:tmpl w:val="3594CB62"/>
    <w:lvl w:ilvl="0" w:tplc="15746C9A">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52C95A">
      <w:start w:val="1"/>
      <w:numFmt w:val="lowerLetter"/>
      <w:lvlText w:val="(%2)"/>
      <w:lvlJc w:val="left"/>
      <w:pPr>
        <w:ind w:left="109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175210F8">
      <w:numFmt w:val="bullet"/>
      <w:lvlText w:val="•"/>
      <w:lvlJc w:val="left"/>
      <w:pPr>
        <w:ind w:left="1977" w:hanging="548"/>
      </w:pPr>
      <w:rPr>
        <w:rFonts w:hint="default"/>
        <w:lang w:val="en-US" w:eastAsia="en-US" w:bidi="ar-SA"/>
      </w:rPr>
    </w:lvl>
    <w:lvl w:ilvl="3" w:tplc="4F003262">
      <w:numFmt w:val="bullet"/>
      <w:lvlText w:val="•"/>
      <w:lvlJc w:val="left"/>
      <w:pPr>
        <w:ind w:left="2855" w:hanging="548"/>
      </w:pPr>
      <w:rPr>
        <w:rFonts w:hint="default"/>
        <w:lang w:val="en-US" w:eastAsia="en-US" w:bidi="ar-SA"/>
      </w:rPr>
    </w:lvl>
    <w:lvl w:ilvl="4" w:tplc="520CEBDC">
      <w:numFmt w:val="bullet"/>
      <w:lvlText w:val="•"/>
      <w:lvlJc w:val="left"/>
      <w:pPr>
        <w:ind w:left="3733" w:hanging="548"/>
      </w:pPr>
      <w:rPr>
        <w:rFonts w:hint="default"/>
        <w:lang w:val="en-US" w:eastAsia="en-US" w:bidi="ar-SA"/>
      </w:rPr>
    </w:lvl>
    <w:lvl w:ilvl="5" w:tplc="DA101910">
      <w:numFmt w:val="bullet"/>
      <w:lvlText w:val="•"/>
      <w:lvlJc w:val="left"/>
      <w:pPr>
        <w:ind w:left="4611" w:hanging="548"/>
      </w:pPr>
      <w:rPr>
        <w:rFonts w:hint="default"/>
        <w:lang w:val="en-US" w:eastAsia="en-US" w:bidi="ar-SA"/>
      </w:rPr>
    </w:lvl>
    <w:lvl w:ilvl="6" w:tplc="F4A28024">
      <w:numFmt w:val="bullet"/>
      <w:lvlText w:val="•"/>
      <w:lvlJc w:val="left"/>
      <w:pPr>
        <w:ind w:left="5488" w:hanging="548"/>
      </w:pPr>
      <w:rPr>
        <w:rFonts w:hint="default"/>
        <w:lang w:val="en-US" w:eastAsia="en-US" w:bidi="ar-SA"/>
      </w:rPr>
    </w:lvl>
    <w:lvl w:ilvl="7" w:tplc="44EC8318">
      <w:numFmt w:val="bullet"/>
      <w:lvlText w:val="•"/>
      <w:lvlJc w:val="left"/>
      <w:pPr>
        <w:ind w:left="6366" w:hanging="548"/>
      </w:pPr>
      <w:rPr>
        <w:rFonts w:hint="default"/>
        <w:lang w:val="en-US" w:eastAsia="en-US" w:bidi="ar-SA"/>
      </w:rPr>
    </w:lvl>
    <w:lvl w:ilvl="8" w:tplc="A22E2AF0">
      <w:numFmt w:val="bullet"/>
      <w:lvlText w:val="•"/>
      <w:lvlJc w:val="left"/>
      <w:pPr>
        <w:ind w:left="7244" w:hanging="548"/>
      </w:pPr>
      <w:rPr>
        <w:rFonts w:hint="default"/>
        <w:lang w:val="en-US" w:eastAsia="en-US" w:bidi="ar-SA"/>
      </w:rPr>
    </w:lvl>
  </w:abstractNum>
  <w:num w:numId="1" w16cid:durableId="74372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1DE0"/>
    <w:rsid w:val="00051DE0"/>
    <w:rsid w:val="00244E0F"/>
    <w:rsid w:val="00482BE6"/>
    <w:rsid w:val="00F3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546" w:hanging="548"/>
      <w:jc w:val="both"/>
    </w:pPr>
    <w:rPr>
      <w:sz w:val="24"/>
      <w:szCs w:val="24"/>
    </w:rPr>
  </w:style>
  <w:style w:type="paragraph" w:styleId="ListParagraph">
    <w:name w:val="List Paragraph"/>
    <w:basedOn w:val="Normal"/>
    <w:uiPriority w:val="1"/>
    <w:qFormat/>
    <w:pPr>
      <w:spacing w:before="55"/>
      <w:ind w:left="546"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73B3"/>
    <w:pPr>
      <w:tabs>
        <w:tab w:val="center" w:pos="4680"/>
        <w:tab w:val="right" w:pos="9360"/>
      </w:tabs>
    </w:pPr>
  </w:style>
  <w:style w:type="character" w:customStyle="1" w:styleId="HeaderChar">
    <w:name w:val="Header Char"/>
    <w:basedOn w:val="DefaultParagraphFont"/>
    <w:link w:val="Header"/>
    <w:uiPriority w:val="99"/>
    <w:rsid w:val="00F373B3"/>
    <w:rPr>
      <w:rFonts w:ascii="Times New Roman" w:eastAsia="Times New Roman" w:hAnsi="Times New Roman" w:cs="Times New Roman"/>
    </w:rPr>
  </w:style>
  <w:style w:type="paragraph" w:styleId="Footer">
    <w:name w:val="footer"/>
    <w:basedOn w:val="Normal"/>
    <w:link w:val="FooterChar"/>
    <w:uiPriority w:val="99"/>
    <w:unhideWhenUsed/>
    <w:rsid w:val="00F373B3"/>
    <w:pPr>
      <w:tabs>
        <w:tab w:val="center" w:pos="4680"/>
        <w:tab w:val="right" w:pos="9360"/>
      </w:tabs>
    </w:pPr>
  </w:style>
  <w:style w:type="character" w:customStyle="1" w:styleId="FooterChar">
    <w:name w:val="Footer Char"/>
    <w:basedOn w:val="DefaultParagraphFont"/>
    <w:link w:val="Footer"/>
    <w:uiPriority w:val="99"/>
    <w:rsid w:val="00F373B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7666E-8D78-48B0-80A7-5DD12A4554C1}"/>
</file>

<file path=customXml/itemProps2.xml><?xml version="1.0" encoding="utf-8"?>
<ds:datastoreItem xmlns:ds="http://schemas.openxmlformats.org/officeDocument/2006/customXml" ds:itemID="{CFADAC5B-33E5-4550-95C1-62C409E90E37}"/>
</file>

<file path=customXml/itemProps3.xml><?xml version="1.0" encoding="utf-8"?>
<ds:datastoreItem xmlns:ds="http://schemas.openxmlformats.org/officeDocument/2006/customXml" ds:itemID="{B3729412-9AC7-4C3C-A88F-B368AD11A222}"/>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2026-04-07T21:21:00Z</dcterms:created>
  <dcterms:modified xsi:type="dcterms:W3CDTF">2026-04-07T21:21:00Z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