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BB366" w14:textId="77777777" w:rsidR="00DD190E" w:rsidRDefault="007810E9">
      <w:pPr>
        <w:pStyle w:val="Heading1"/>
        <w:spacing w:after="45" w:line="244" w:lineRule="exact"/>
        <w:rPr>
          <w:rFonts w:ascii="Calibri"/>
        </w:rPr>
      </w:pPr>
      <w:r>
        <w:rPr>
          <w:rFonts w:ascii="Calibri"/>
        </w:rPr>
        <w:t>Date:</w:t>
      </w:r>
      <w:r>
        <w:rPr>
          <w:rFonts w:ascii="Calibri"/>
          <w:spacing w:val="-7"/>
        </w:rPr>
        <w:t xml:space="preserve"> </w:t>
      </w:r>
      <w:r>
        <w:rPr>
          <w:rFonts w:ascii="Calibri"/>
        </w:rPr>
        <w:t>December</w:t>
      </w:r>
      <w:r>
        <w:rPr>
          <w:rFonts w:ascii="Calibri"/>
          <w:spacing w:val="-8"/>
        </w:rPr>
        <w:t xml:space="preserve"> </w:t>
      </w:r>
      <w:r>
        <w:rPr>
          <w:rFonts w:ascii="Calibri"/>
        </w:rPr>
        <w:t>22,</w:t>
      </w:r>
      <w:r>
        <w:rPr>
          <w:rFonts w:ascii="Calibri"/>
          <w:spacing w:val="-8"/>
        </w:rPr>
        <w:t xml:space="preserve"> </w:t>
      </w:r>
      <w:r>
        <w:rPr>
          <w:rFonts w:ascii="Calibri"/>
          <w:spacing w:val="-4"/>
        </w:rPr>
        <w:t>2021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5"/>
        <w:gridCol w:w="4320"/>
      </w:tblGrid>
      <w:tr w:rsidR="00DD190E" w14:paraId="01BBB369" w14:textId="77777777">
        <w:trPr>
          <w:trHeight w:val="292"/>
        </w:trPr>
        <w:tc>
          <w:tcPr>
            <w:tcW w:w="3325" w:type="dxa"/>
          </w:tcPr>
          <w:p w14:paraId="01BBB367" w14:textId="77777777" w:rsidR="00DD190E" w:rsidRDefault="007810E9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Sample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ID: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OL21NOV-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320" w:type="dxa"/>
          </w:tcPr>
          <w:p w14:paraId="01BBB368" w14:textId="77777777" w:rsidR="00DD190E" w:rsidRDefault="007810E9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Shipping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November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8,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  <w:tr w:rsidR="00DD190E" w14:paraId="01BBB36C" w14:textId="77777777">
        <w:trPr>
          <w:trHeight w:val="293"/>
        </w:trPr>
        <w:tc>
          <w:tcPr>
            <w:tcW w:w="3325" w:type="dxa"/>
          </w:tcPr>
          <w:p w14:paraId="01BBB36A" w14:textId="77777777" w:rsidR="00DD190E" w:rsidRDefault="007810E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Material: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Hemp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Oil</w:t>
            </w:r>
          </w:p>
        </w:tc>
        <w:tc>
          <w:tcPr>
            <w:tcW w:w="4320" w:type="dxa"/>
          </w:tcPr>
          <w:p w14:paraId="01BBB36B" w14:textId="77777777" w:rsidR="00DD190E" w:rsidRDefault="007810E9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Data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Due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Date: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December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15,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2021</w:t>
            </w:r>
          </w:p>
        </w:tc>
      </w:tr>
    </w:tbl>
    <w:p w14:paraId="01BBB36D" w14:textId="77777777" w:rsidR="00DD190E" w:rsidRDefault="007810E9">
      <w:pPr>
        <w:pStyle w:val="BodyText"/>
        <w:spacing w:before="224"/>
      </w:pPr>
      <w:r>
        <w:t>Dear</w:t>
      </w:r>
      <w:r>
        <w:rPr>
          <w:spacing w:val="-6"/>
        </w:rPr>
        <w:t xml:space="preserve"> </w:t>
      </w:r>
      <w:r>
        <w:t>Hemp</w:t>
      </w:r>
      <w:r>
        <w:rPr>
          <w:spacing w:val="-4"/>
        </w:rPr>
        <w:t xml:space="preserve"> </w:t>
      </w:r>
      <w:r>
        <w:t>PT</w:t>
      </w:r>
      <w:r>
        <w:rPr>
          <w:spacing w:val="-5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rPr>
          <w:spacing w:val="-2"/>
        </w:rPr>
        <w:t>Participants,</w:t>
      </w:r>
    </w:p>
    <w:p w14:paraId="01BBB36E" w14:textId="77777777" w:rsidR="00DD190E" w:rsidRDefault="007810E9">
      <w:pPr>
        <w:pStyle w:val="BodyText"/>
        <w:spacing w:before="265"/>
      </w:pPr>
      <w:r>
        <w:t>Thank</w:t>
      </w:r>
      <w:r>
        <w:rPr>
          <w:spacing w:val="-6"/>
        </w:rPr>
        <w:t xml:space="preserve"> </w:t>
      </w:r>
      <w:r>
        <w:t>you</w:t>
      </w:r>
      <w:r>
        <w:rPr>
          <w:spacing w:val="-7"/>
        </w:rPr>
        <w:t xml:space="preserve"> </w:t>
      </w:r>
      <w:proofErr w:type="gramStart"/>
      <w:r>
        <w:t>for</w:t>
      </w:r>
      <w:r>
        <w:rPr>
          <w:spacing w:val="-6"/>
        </w:rPr>
        <w:t xml:space="preserve"> </w:t>
      </w:r>
      <w:r>
        <w:t>your</w:t>
      </w:r>
      <w:r>
        <w:rPr>
          <w:spacing w:val="-6"/>
        </w:rPr>
        <w:t xml:space="preserve"> </w:t>
      </w:r>
      <w:r>
        <w:t>participation</w:t>
      </w:r>
      <w:proofErr w:type="gramEnd"/>
      <w:r>
        <w:rPr>
          <w:spacing w:val="-7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Kentucky</w:t>
      </w:r>
      <w:r>
        <w:rPr>
          <w:spacing w:val="-5"/>
        </w:rPr>
        <w:t xml:space="preserve"> </w:t>
      </w:r>
      <w:r>
        <w:t>Hemp</w:t>
      </w:r>
      <w:r>
        <w:rPr>
          <w:spacing w:val="-6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(PT)</w:t>
      </w:r>
      <w:r>
        <w:rPr>
          <w:spacing w:val="-5"/>
        </w:rPr>
        <w:t xml:space="preserve"> </w:t>
      </w:r>
      <w:r>
        <w:rPr>
          <w:spacing w:val="-2"/>
        </w:rPr>
        <w:t>Program.</w:t>
      </w:r>
    </w:p>
    <w:p w14:paraId="01BBB36F" w14:textId="77777777" w:rsidR="00DD190E" w:rsidRDefault="007810E9">
      <w:pPr>
        <w:pStyle w:val="BodyText"/>
        <w:spacing w:before="265" w:line="276" w:lineRule="auto"/>
        <w:ind w:hanging="1"/>
      </w:pPr>
      <w:r>
        <w:t>This PT sample was a composite of 2 commercially available hemp extract oil products.</w:t>
      </w:r>
      <w:r>
        <w:rPr>
          <w:spacing w:val="40"/>
        </w:rPr>
        <w:t xml:space="preserve"> </w:t>
      </w:r>
      <w:r>
        <w:t>200 mL of Oil product A was</w:t>
      </w:r>
      <w:r>
        <w:rPr>
          <w:spacing w:val="-2"/>
        </w:rPr>
        <w:t xml:space="preserve"> </w:t>
      </w:r>
      <w:r>
        <w:t>mixed</w:t>
      </w:r>
      <w:r>
        <w:rPr>
          <w:spacing w:val="-2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1200</w:t>
      </w:r>
      <w:r>
        <w:rPr>
          <w:spacing w:val="-1"/>
        </w:rPr>
        <w:t xml:space="preserve"> </w:t>
      </w:r>
      <w:r>
        <w:t>mL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Oil</w:t>
      </w:r>
      <w:r>
        <w:rPr>
          <w:spacing w:val="-2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B.</w:t>
      </w:r>
      <w:r>
        <w:rPr>
          <w:spacing w:val="40"/>
        </w:rPr>
        <w:t xml:space="preserve"> </w:t>
      </w:r>
      <w:r>
        <w:t>Label</w:t>
      </w:r>
      <w:r>
        <w:rPr>
          <w:spacing w:val="-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Oil</w:t>
      </w:r>
      <w:r>
        <w:rPr>
          <w:spacing w:val="-3"/>
        </w:rPr>
        <w:t xml:space="preserve"> </w:t>
      </w:r>
      <w:r>
        <w:t>product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was</w:t>
      </w:r>
      <w:r>
        <w:rPr>
          <w:spacing w:val="-2"/>
        </w:rPr>
        <w:t xml:space="preserve"> </w:t>
      </w:r>
      <w:r>
        <w:t>451</w:t>
      </w:r>
      <w:r>
        <w:rPr>
          <w:spacing w:val="-3"/>
        </w:rPr>
        <w:t xml:space="preserve"> </w:t>
      </w:r>
      <w:r>
        <w:t>mg/mL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organic</w:t>
      </w:r>
      <w:r>
        <w:rPr>
          <w:spacing w:val="-2"/>
        </w:rPr>
        <w:t xml:space="preserve"> </w:t>
      </w:r>
      <w:r>
        <w:t>virgin</w:t>
      </w:r>
      <w:r>
        <w:rPr>
          <w:spacing w:val="-2"/>
        </w:rPr>
        <w:t xml:space="preserve"> </w:t>
      </w:r>
      <w:r>
        <w:t>hemp</w:t>
      </w:r>
      <w:r>
        <w:rPr>
          <w:spacing w:val="-2"/>
        </w:rPr>
        <w:t xml:space="preserve"> </w:t>
      </w:r>
      <w:r>
        <w:t>seed</w:t>
      </w:r>
      <w:r>
        <w:rPr>
          <w:spacing w:val="-2"/>
        </w:rPr>
        <w:t xml:space="preserve"> </w:t>
      </w:r>
      <w:r>
        <w:t>oil, 15</w:t>
      </w:r>
      <w:r>
        <w:rPr>
          <w:spacing w:val="-1"/>
        </w:rPr>
        <w:t xml:space="preserve"> </w:t>
      </w:r>
      <w:r>
        <w:t>mg/mL delta-8</w:t>
      </w:r>
      <w:r>
        <w:rPr>
          <w:spacing w:val="-1"/>
        </w:rPr>
        <w:t xml:space="preserve"> </w:t>
      </w:r>
      <w:r>
        <w:t>THC,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minimum of</w:t>
      </w:r>
      <w:r>
        <w:rPr>
          <w:spacing w:val="-1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mg/mL</w:t>
      </w:r>
      <w:r>
        <w:rPr>
          <w:spacing w:val="-1"/>
        </w:rPr>
        <w:t xml:space="preserve"> </w:t>
      </w:r>
      <w:r>
        <w:t>secondary cannabinoids.</w:t>
      </w:r>
      <w:r>
        <w:rPr>
          <w:spacing w:val="40"/>
        </w:rPr>
        <w:t xml:space="preserve"> </w:t>
      </w:r>
      <w:r>
        <w:t>Label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Oil product B was minimum of 17 mg/mL naturally occurring total phytocannabinoids.</w:t>
      </w:r>
      <w:r>
        <w:rPr>
          <w:spacing w:val="40"/>
        </w:rPr>
        <w:t xml:space="preserve"> </w:t>
      </w:r>
      <w:r>
        <w:t>Density of PT sample was 0.93 g/</w:t>
      </w:r>
      <w:proofErr w:type="spellStart"/>
      <w:r>
        <w:t>mL.</w:t>
      </w:r>
      <w:proofErr w:type="spellEnd"/>
    </w:p>
    <w:p w14:paraId="01BBB370" w14:textId="77777777" w:rsidR="00DD190E" w:rsidRDefault="007810E9">
      <w:pPr>
        <w:pStyle w:val="BodyText"/>
        <w:spacing w:before="225" w:line="276" w:lineRule="auto"/>
        <w:ind w:hanging="1"/>
      </w:pPr>
      <w:r>
        <w:t>Individual</w:t>
      </w:r>
      <w:r>
        <w:rPr>
          <w:spacing w:val="-2"/>
        </w:rPr>
        <w:t xml:space="preserve"> </w:t>
      </w:r>
      <w:r>
        <w:t>opaque</w:t>
      </w:r>
      <w:r>
        <w:rPr>
          <w:spacing w:val="-3"/>
        </w:rPr>
        <w:t xml:space="preserve"> </w:t>
      </w:r>
      <w:r>
        <w:t>glass</w:t>
      </w:r>
      <w:r>
        <w:rPr>
          <w:spacing w:val="-2"/>
        </w:rPr>
        <w:t xml:space="preserve"> </w:t>
      </w:r>
      <w:r>
        <w:t>vials</w:t>
      </w:r>
      <w:r>
        <w:rPr>
          <w:spacing w:val="-2"/>
        </w:rPr>
        <w:t xml:space="preserve"> </w:t>
      </w:r>
      <w:r>
        <w:t>were</w:t>
      </w:r>
      <w:r>
        <w:rPr>
          <w:spacing w:val="-3"/>
        </w:rPr>
        <w:t xml:space="preserve"> </w:t>
      </w:r>
      <w:r>
        <w:t>filled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t>mL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proofErr w:type="gramStart"/>
      <w:r>
        <w:t>composited</w:t>
      </w:r>
      <w:proofErr w:type="gramEnd"/>
      <w:r>
        <w:rPr>
          <w:spacing w:val="-4"/>
        </w:rPr>
        <w:t xml:space="preserve"> </w:t>
      </w:r>
      <w:r>
        <w:t>oil.</w:t>
      </w:r>
      <w:r>
        <w:rPr>
          <w:spacing w:val="40"/>
        </w:rPr>
        <w:t xml:space="preserve"> </w:t>
      </w:r>
      <w:r>
        <w:t>Homogeneity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stability</w:t>
      </w:r>
      <w:r>
        <w:rPr>
          <w:spacing w:val="-3"/>
        </w:rPr>
        <w:t xml:space="preserve"> </w:t>
      </w:r>
      <w:proofErr w:type="gramStart"/>
      <w:r>
        <w:t>was</w:t>
      </w:r>
      <w:proofErr w:type="gramEnd"/>
      <w:r>
        <w:rPr>
          <w:spacing w:val="-2"/>
        </w:rPr>
        <w:t xml:space="preserve"> </w:t>
      </w:r>
      <w:r>
        <w:t>evaluated by analyzing total THC and total CBD via GC-FID and is presented in the Homogeneity and Stability report.</w:t>
      </w:r>
    </w:p>
    <w:p w14:paraId="01BBB371" w14:textId="77777777" w:rsidR="00DD190E" w:rsidRDefault="007810E9">
      <w:pPr>
        <w:pStyle w:val="BodyText"/>
        <w:spacing w:before="224" w:after="41"/>
      </w:pPr>
      <w:r>
        <w:t>The</w:t>
      </w:r>
      <w:r>
        <w:rPr>
          <w:spacing w:val="-7"/>
        </w:rPr>
        <w:t xml:space="preserve"> </w:t>
      </w:r>
      <w:r>
        <w:t>final</w:t>
      </w:r>
      <w:r>
        <w:rPr>
          <w:spacing w:val="-7"/>
        </w:rPr>
        <w:t xml:space="preserve"> </w:t>
      </w:r>
      <w:r>
        <w:t>reports</w:t>
      </w:r>
      <w:r>
        <w:rPr>
          <w:spacing w:val="-5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been</w:t>
      </w:r>
      <w:r>
        <w:rPr>
          <w:spacing w:val="-6"/>
        </w:rPr>
        <w:t xml:space="preserve"> </w:t>
      </w:r>
      <w:r>
        <w:t>reviewed</w:t>
      </w:r>
      <w:r>
        <w:rPr>
          <w:spacing w:val="-7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authorized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release.</w:t>
      </w:r>
      <w:r>
        <w:rPr>
          <w:spacing w:val="-3"/>
        </w:rPr>
        <w:t xml:space="preserve"> </w:t>
      </w:r>
      <w:r>
        <w:t>The</w:t>
      </w:r>
      <w:r>
        <w:rPr>
          <w:spacing w:val="-7"/>
        </w:rPr>
        <w:t xml:space="preserve"> </w:t>
      </w:r>
      <w:proofErr w:type="gramStart"/>
      <w:r>
        <w:t>included</w:t>
      </w:r>
      <w:r>
        <w:rPr>
          <w:spacing w:val="-4"/>
        </w:rPr>
        <w:t xml:space="preserve"> </w:t>
      </w:r>
      <w:r>
        <w:t>reports</w:t>
      </w:r>
      <w:proofErr w:type="gramEnd"/>
      <w:r>
        <w:rPr>
          <w:spacing w:val="-5"/>
        </w:rPr>
        <w:t xml:space="preserve"> </w:t>
      </w:r>
      <w:r>
        <w:rPr>
          <w:spacing w:val="-4"/>
        </w:rPr>
        <w:t>are: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5"/>
        <w:gridCol w:w="4590"/>
        <w:gridCol w:w="2880"/>
      </w:tblGrid>
      <w:tr w:rsidR="00DD190E" w14:paraId="01BBB375" w14:textId="77777777">
        <w:trPr>
          <w:trHeight w:val="268"/>
        </w:trPr>
        <w:tc>
          <w:tcPr>
            <w:tcW w:w="2335" w:type="dxa"/>
          </w:tcPr>
          <w:p w14:paraId="01BBB372" w14:textId="77777777" w:rsidR="00DD190E" w:rsidRDefault="007810E9">
            <w:pPr>
              <w:pStyle w:val="TableParagraph"/>
            </w:pPr>
            <w:r>
              <w:t>Summary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Statistics</w:t>
            </w:r>
          </w:p>
        </w:tc>
        <w:tc>
          <w:tcPr>
            <w:tcW w:w="4590" w:type="dxa"/>
          </w:tcPr>
          <w:p w14:paraId="01BBB373" w14:textId="77777777" w:rsidR="00DD190E" w:rsidRDefault="007810E9">
            <w:pPr>
              <w:pStyle w:val="TableParagraph"/>
              <w:ind w:left="108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2880" w:type="dxa"/>
          </w:tcPr>
          <w:p w14:paraId="01BBB374" w14:textId="77777777" w:rsidR="00DD190E" w:rsidRDefault="007810E9">
            <w:pPr>
              <w:pStyle w:val="TableParagraph"/>
              <w:ind w:left="108"/>
            </w:pPr>
            <w:r>
              <w:t>Homogeneity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Stability</w:t>
            </w:r>
          </w:p>
        </w:tc>
      </w:tr>
      <w:tr w:rsidR="00DD190E" w14:paraId="01BBB379" w14:textId="77777777">
        <w:trPr>
          <w:trHeight w:val="269"/>
        </w:trPr>
        <w:tc>
          <w:tcPr>
            <w:tcW w:w="2335" w:type="dxa"/>
          </w:tcPr>
          <w:p w14:paraId="01BBB376" w14:textId="77777777" w:rsidR="00DD190E" w:rsidRDefault="007810E9">
            <w:pPr>
              <w:pStyle w:val="TableParagraph"/>
              <w:spacing w:before="1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4590" w:type="dxa"/>
          </w:tcPr>
          <w:p w14:paraId="01BBB377" w14:textId="77777777" w:rsidR="00DD190E" w:rsidRDefault="007810E9">
            <w:pPr>
              <w:pStyle w:val="TableParagraph"/>
              <w:spacing w:before="1"/>
            </w:pPr>
            <w:r>
              <w:t>Individual</w:t>
            </w:r>
            <w:r>
              <w:rPr>
                <w:spacing w:val="-10"/>
              </w:rPr>
              <w:t xml:space="preserve"> </w:t>
            </w:r>
            <w:r>
              <w:t>Participant’s</w:t>
            </w:r>
            <w:r>
              <w:rPr>
                <w:spacing w:val="-9"/>
              </w:rPr>
              <w:t xml:space="preserve"> </w:t>
            </w:r>
            <w:r>
              <w:t>Laboratory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Precision</w:t>
            </w:r>
          </w:p>
        </w:tc>
        <w:tc>
          <w:tcPr>
            <w:tcW w:w="2880" w:type="dxa"/>
          </w:tcPr>
          <w:p w14:paraId="01BBB378" w14:textId="77777777" w:rsidR="00DD190E" w:rsidRDefault="007810E9">
            <w:pPr>
              <w:pStyle w:val="TableParagraph"/>
              <w:spacing w:before="1"/>
            </w:pPr>
            <w:r>
              <w:rPr>
                <w:spacing w:val="-2"/>
              </w:rPr>
              <w:t>Methodology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Survey</w:t>
            </w:r>
          </w:p>
        </w:tc>
      </w:tr>
      <w:tr w:rsidR="00DD190E" w14:paraId="01BBB37D" w14:textId="77777777">
        <w:trPr>
          <w:trHeight w:val="268"/>
        </w:trPr>
        <w:tc>
          <w:tcPr>
            <w:tcW w:w="2335" w:type="dxa"/>
          </w:tcPr>
          <w:p w14:paraId="01BBB37A" w14:textId="77777777" w:rsidR="00DD190E" w:rsidRDefault="007810E9">
            <w:pPr>
              <w:pStyle w:val="TableParagraph"/>
            </w:pPr>
            <w:r>
              <w:t>All</w:t>
            </w:r>
            <w:r>
              <w:rPr>
                <w:spacing w:val="-5"/>
              </w:rPr>
              <w:t xml:space="preserve"> </w:t>
            </w:r>
            <w:r>
              <w:t>Labs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Trueness</w:t>
            </w:r>
          </w:p>
        </w:tc>
        <w:tc>
          <w:tcPr>
            <w:tcW w:w="4590" w:type="dxa"/>
          </w:tcPr>
          <w:p w14:paraId="01BBB37B" w14:textId="77777777" w:rsidR="00DD190E" w:rsidRDefault="007810E9">
            <w:pPr>
              <w:pStyle w:val="TableParagraph"/>
            </w:pPr>
            <w:r>
              <w:t>Certificate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Analysis</w:t>
            </w:r>
          </w:p>
        </w:tc>
        <w:tc>
          <w:tcPr>
            <w:tcW w:w="2880" w:type="dxa"/>
          </w:tcPr>
          <w:p w14:paraId="01BBB37C" w14:textId="77777777" w:rsidR="00DD190E" w:rsidRDefault="00DD190E">
            <w:pPr>
              <w:pStyle w:val="TableParagraph"/>
              <w:spacing w:line="240" w:lineRule="auto"/>
              <w:ind w:left="0"/>
              <w:rPr>
                <w:rFonts w:ascii="Times New Roman"/>
                <w:sz w:val="18"/>
              </w:rPr>
            </w:pPr>
          </w:p>
        </w:tc>
      </w:tr>
    </w:tbl>
    <w:p w14:paraId="01BBB37E" w14:textId="77777777" w:rsidR="00DD190E" w:rsidRDefault="007810E9">
      <w:pPr>
        <w:pStyle w:val="BodyText"/>
        <w:spacing w:before="224" w:line="276" w:lineRule="auto"/>
      </w:pPr>
      <w:r>
        <w:t xml:space="preserve">Summary reports and a guide about how to interpret proficiency testing reports are available at </w:t>
      </w:r>
      <w:hyperlink r:id="rId6">
        <w:r>
          <w:rPr>
            <w:color w:val="0000FF"/>
            <w:u w:val="single" w:color="0000FF"/>
          </w:rPr>
          <w:t>http://www.rs.uky.edu/regulatory/hpt/reports.php</w:t>
        </w:r>
        <w:r>
          <w:t>.</w:t>
        </w:r>
      </w:hyperlink>
      <w:r>
        <w:rPr>
          <w:spacing w:val="-5"/>
        </w:rPr>
        <w:t xml:space="preserve"> </w:t>
      </w:r>
      <w:r>
        <w:t>Labs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identified</w:t>
      </w:r>
      <w:r>
        <w:rPr>
          <w:spacing w:val="-5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lab</w:t>
      </w:r>
      <w:r>
        <w:rPr>
          <w:spacing w:val="-4"/>
        </w:rPr>
        <w:t xml:space="preserve"> </w:t>
      </w:r>
      <w:r>
        <w:t>number</w:t>
      </w:r>
      <w:r>
        <w:rPr>
          <w:spacing w:val="-5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summary</w:t>
      </w:r>
      <w:r>
        <w:rPr>
          <w:spacing w:val="-5"/>
        </w:rPr>
        <w:t xml:space="preserve"> </w:t>
      </w:r>
      <w:r>
        <w:t>reports. Participants’ identity will not be disclosed by us.</w:t>
      </w:r>
    </w:p>
    <w:p w14:paraId="01BBB37F" w14:textId="77777777" w:rsidR="00DD190E" w:rsidRDefault="007810E9">
      <w:pPr>
        <w:pStyle w:val="BodyText"/>
        <w:spacing w:before="226" w:line="276" w:lineRule="auto"/>
        <w:ind w:right="75"/>
      </w:pPr>
      <w:r>
        <w:t>Individual</w:t>
      </w:r>
      <w:r>
        <w:rPr>
          <w:spacing w:val="-3"/>
        </w:rPr>
        <w:t xml:space="preserve"> </w:t>
      </w:r>
      <w:r>
        <w:t>reports</w:t>
      </w:r>
      <w:r>
        <w:rPr>
          <w:spacing w:val="-4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available</w:t>
      </w:r>
      <w:r>
        <w:rPr>
          <w:spacing w:val="-6"/>
        </w:rPr>
        <w:t xml:space="preserve"> </w:t>
      </w:r>
      <w:r>
        <w:t>through</w:t>
      </w:r>
      <w:r>
        <w:rPr>
          <w:spacing w:val="-2"/>
        </w:rPr>
        <w:t xml:space="preserve"> </w:t>
      </w:r>
      <w:r>
        <w:t>your</w:t>
      </w:r>
      <w:r>
        <w:rPr>
          <w:spacing w:val="-5"/>
        </w:rPr>
        <w:t xml:space="preserve"> </w:t>
      </w:r>
      <w:r>
        <w:t>lab</w:t>
      </w:r>
      <w:r>
        <w:rPr>
          <w:spacing w:val="-5"/>
        </w:rPr>
        <w:t xml:space="preserve"> </w:t>
      </w:r>
      <w:r>
        <w:t>portal</w:t>
      </w:r>
      <w:r>
        <w:rPr>
          <w:spacing w:val="-4"/>
        </w:rPr>
        <w:t xml:space="preserve"> </w:t>
      </w:r>
      <w:r>
        <w:t>at</w:t>
      </w:r>
      <w:r>
        <w:rPr>
          <w:spacing w:val="-5"/>
        </w:rPr>
        <w:t xml:space="preserve"> </w:t>
      </w:r>
      <w:hyperlink r:id="rId7">
        <w:r>
          <w:rPr>
            <w:color w:val="0000FF"/>
            <w:u w:val="single" w:color="0000FF"/>
          </w:rPr>
          <w:t>https://hpt.fass.org/data</w:t>
        </w:r>
      </w:hyperlink>
      <w:r>
        <w:rPr>
          <w:color w:val="0000FF"/>
          <w:u w:val="single" w:color="0000FF"/>
        </w:rPr>
        <w:t>-reporting/</w:t>
      </w:r>
      <w:r>
        <w:rPr>
          <w:color w:val="0000FF"/>
          <w:spacing w:val="-4"/>
        </w:rPr>
        <w:t xml:space="preserve"> </w:t>
      </w:r>
      <w:r>
        <w:t>.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individual lab reports are the property of the participating laboratories.</w:t>
      </w:r>
    </w:p>
    <w:p w14:paraId="01BBB380" w14:textId="77777777" w:rsidR="00DD190E" w:rsidRDefault="007810E9">
      <w:pPr>
        <w:pStyle w:val="BodyText"/>
        <w:spacing w:before="223" w:line="276" w:lineRule="auto"/>
        <w:ind w:hanging="1"/>
      </w:pPr>
      <w:r>
        <w:t xml:space="preserve">Any concerns or errors in the reports should be immediately communicated to </w:t>
      </w:r>
      <w:hyperlink r:id="rId8">
        <w:r>
          <w:t>hpt@uky.edu.</w:t>
        </w:r>
      </w:hyperlink>
      <w:r>
        <w:t xml:space="preserve"> A timely investigation will</w:t>
      </w:r>
      <w:r>
        <w:rPr>
          <w:spacing w:val="-3"/>
        </w:rPr>
        <w:t xml:space="preserve"> </w:t>
      </w:r>
      <w:proofErr w:type="gramStart"/>
      <w:r>
        <w:t>occur</w:t>
      </w:r>
      <w:proofErr w:type="gramEnd"/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outcome.</w:t>
      </w:r>
      <w:r>
        <w:rPr>
          <w:spacing w:val="40"/>
        </w:rPr>
        <w:t xml:space="preserve"> </w:t>
      </w:r>
      <w:r>
        <w:t>Errors</w:t>
      </w:r>
      <w:r>
        <w:rPr>
          <w:spacing w:val="-2"/>
        </w:rPr>
        <w:t xml:space="preserve"> </w:t>
      </w:r>
      <w:r>
        <w:t>made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participant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entry cannot be changed after the reporting deadline and such errors are not grounds for appeal.</w:t>
      </w:r>
    </w:p>
    <w:p w14:paraId="01BBB381" w14:textId="77777777" w:rsidR="00DD190E" w:rsidRDefault="007810E9">
      <w:pPr>
        <w:pStyle w:val="BodyText"/>
        <w:spacing w:before="226"/>
      </w:pPr>
      <w:r>
        <w:rPr>
          <w:spacing w:val="-2"/>
        </w:rPr>
        <w:t>Sincerely,</w:t>
      </w:r>
    </w:p>
    <w:p w14:paraId="01BBB382" w14:textId="77777777" w:rsidR="00DD190E" w:rsidRDefault="007810E9">
      <w:pPr>
        <w:pStyle w:val="BodyText"/>
        <w:spacing w:before="8"/>
        <w:rPr>
          <w:sz w:val="14"/>
        </w:rPr>
      </w:pPr>
      <w:r>
        <w:rPr>
          <w:noProof/>
          <w:sz w:val="14"/>
        </w:rPr>
        <w:drawing>
          <wp:anchor distT="0" distB="0" distL="0" distR="0" simplePos="0" relativeHeight="487587840" behindDoc="1" locked="0" layoutInCell="1" allowOverlap="1" wp14:anchorId="01BBB386" wp14:editId="754201C5">
            <wp:simplePos x="0" y="0"/>
            <wp:positionH relativeFrom="page">
              <wp:posOffset>721638</wp:posOffset>
            </wp:positionH>
            <wp:positionV relativeFrom="paragraph">
              <wp:posOffset>128991</wp:posOffset>
            </wp:positionV>
            <wp:extent cx="1281187" cy="473201"/>
            <wp:effectExtent l="0" t="0" r="0" b="3175"/>
            <wp:wrapTopAndBottom/>
            <wp:docPr id="7" name="Imag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1187" cy="4732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BBB383" w14:textId="77777777" w:rsidR="00DD190E" w:rsidRDefault="007810E9">
      <w:pPr>
        <w:pStyle w:val="BodyText"/>
        <w:spacing w:before="212"/>
      </w:pPr>
      <w:r>
        <w:t>Frank</w:t>
      </w:r>
      <w:r>
        <w:rPr>
          <w:spacing w:val="-6"/>
        </w:rPr>
        <w:t xml:space="preserve"> </w:t>
      </w:r>
      <w:r>
        <w:t>Sikora,</w:t>
      </w:r>
      <w:r>
        <w:rPr>
          <w:spacing w:val="-6"/>
        </w:rPr>
        <w:t xml:space="preserve"> </w:t>
      </w:r>
      <w:r>
        <w:rPr>
          <w:spacing w:val="-2"/>
        </w:rPr>
        <w:t>Ph.D.</w:t>
      </w:r>
    </w:p>
    <w:p w14:paraId="01BBB384" w14:textId="77777777" w:rsidR="00DD190E" w:rsidRDefault="007810E9">
      <w:pPr>
        <w:pStyle w:val="BodyText"/>
        <w:spacing w:before="40" w:line="276" w:lineRule="auto"/>
        <w:ind w:right="5137" w:hanging="1"/>
      </w:pPr>
      <w:r>
        <w:t>Director</w:t>
      </w:r>
      <w:r>
        <w:rPr>
          <w:spacing w:val="-9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Hemp</w:t>
      </w:r>
      <w:r>
        <w:rPr>
          <w:spacing w:val="-8"/>
        </w:rPr>
        <w:t xml:space="preserve"> </w:t>
      </w:r>
      <w:r>
        <w:t>Proficiency</w:t>
      </w:r>
      <w:r>
        <w:rPr>
          <w:spacing w:val="-7"/>
        </w:rPr>
        <w:t xml:space="preserve"> </w:t>
      </w:r>
      <w:r>
        <w:t>Testing</w:t>
      </w:r>
      <w:r>
        <w:rPr>
          <w:spacing w:val="-7"/>
        </w:rPr>
        <w:t xml:space="preserve"> </w:t>
      </w:r>
      <w:r>
        <w:t>Program University of Kentucky</w:t>
      </w:r>
    </w:p>
    <w:p w14:paraId="01BBB385" w14:textId="77777777" w:rsidR="00DD190E" w:rsidRDefault="007810E9">
      <w:pPr>
        <w:pStyle w:val="BodyText"/>
      </w:pPr>
      <w:r>
        <w:t>Division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Regulatory</w:t>
      </w:r>
      <w:r>
        <w:rPr>
          <w:spacing w:val="-7"/>
        </w:rPr>
        <w:t xml:space="preserve"> </w:t>
      </w:r>
      <w:r>
        <w:rPr>
          <w:spacing w:val="-2"/>
        </w:rPr>
        <w:t>Services</w:t>
      </w:r>
    </w:p>
    <w:sectPr w:rsidR="00DD190E">
      <w:headerReference w:type="default" r:id="rId10"/>
      <w:footerReference w:type="default" r:id="rId11"/>
      <w:type w:val="continuous"/>
      <w:pgSz w:w="12240" w:h="15840"/>
      <w:pgMar w:top="1740" w:right="1080" w:bottom="1360" w:left="1080" w:header="418" w:footer="116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FF4F6" w14:textId="77777777" w:rsidR="007810E9" w:rsidRDefault="007810E9">
      <w:r>
        <w:separator/>
      </w:r>
    </w:p>
  </w:endnote>
  <w:endnote w:type="continuationSeparator" w:id="0">
    <w:p w14:paraId="0C93BA14" w14:textId="77777777" w:rsidR="007810E9" w:rsidRDefault="00781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B389" w14:textId="77777777" w:rsidR="00DD190E" w:rsidRDefault="007810E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104" behindDoc="1" locked="0" layoutInCell="1" allowOverlap="1" wp14:anchorId="01BBB390" wp14:editId="0B7D0435">
          <wp:simplePos x="0" y="0"/>
          <wp:positionH relativeFrom="page">
            <wp:posOffset>3520440</wp:posOffset>
          </wp:positionH>
          <wp:positionV relativeFrom="page">
            <wp:posOffset>9796271</wp:posOffset>
          </wp:positionV>
          <wp:extent cx="1072895" cy="70104"/>
          <wp:effectExtent l="0" t="0" r="0" b="0"/>
          <wp:wrapNone/>
          <wp:docPr id="4" name="Image 4" descr="An equal opportunity University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 descr="An equal opportunity University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72895" cy="701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01BBB392" wp14:editId="52481F11">
          <wp:simplePos x="0" y="0"/>
          <wp:positionH relativeFrom="page">
            <wp:posOffset>3636264</wp:posOffset>
          </wp:positionH>
          <wp:positionV relativeFrom="page">
            <wp:posOffset>9192768</wp:posOffset>
          </wp:positionV>
          <wp:extent cx="804671" cy="170687"/>
          <wp:effectExtent l="0" t="0" r="0" b="1270"/>
          <wp:wrapNone/>
          <wp:docPr id="5" name="Image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04671" cy="17068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6128" behindDoc="1" locked="0" layoutInCell="1" allowOverlap="1" wp14:anchorId="01BBB394" wp14:editId="01BBB395">
              <wp:simplePos x="0" y="0"/>
              <wp:positionH relativeFrom="page">
                <wp:posOffset>740921</wp:posOffset>
              </wp:positionH>
              <wp:positionV relativeFrom="page">
                <wp:posOffset>9472167</wp:posOffset>
              </wp:positionV>
              <wp:extent cx="612584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2584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BB398" w14:textId="77777777" w:rsidR="00DD190E" w:rsidRDefault="007810E9">
                          <w:pPr>
                            <w:spacing w:before="12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103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Services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Building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Lexington,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KY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40546-0275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8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79"/>
                              <w:w w:val="15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P: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859-218-2468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29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F: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859-257-7351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5"/>
                              <w:sz w:val="18"/>
                            </w:rPr>
                            <w:t xml:space="preserve">  </w:t>
                          </w:r>
                          <w:r>
                            <w:rPr>
                              <w:rFonts w:ascii="Times New Roman"/>
                              <w:color w:val="221E1F"/>
                              <w:sz w:val="18"/>
                            </w:rPr>
                            <w:t>|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36"/>
                              <w:sz w:val="18"/>
                            </w:rPr>
                            <w:t xml:space="preserve">  </w:t>
                          </w:r>
                          <w:hyperlink r:id="rId3">
                            <w:r>
                              <w:rPr>
                                <w:rFonts w:ascii="Times New Roman"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www.rs.uky.edu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BB39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7" type="#_x0000_t202" style="position:absolute;margin-left:58.35pt;margin-top:745.85pt;width:482.35pt;height:12pt;z-index:-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" filled="f" stroked="f">
              <v:textbox inset="0,0,0,0">
                <w:txbxContent>
                  <w:p w14:paraId="01BBB398" w14:textId="77777777" w:rsidR="00DD190E" w:rsidRDefault="007810E9">
                    <w:pPr>
                      <w:spacing w:before="12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221E1F"/>
                        <w:sz w:val="18"/>
                      </w:rPr>
                      <w:t>103</w:t>
                    </w:r>
                    <w:r>
                      <w:rPr>
                        <w:rFonts w:ascii="Times New Roman"/>
                        <w:color w:val="221E1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Services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Building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Lexington,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KY</w:t>
                    </w:r>
                    <w:r>
                      <w:rPr>
                        <w:rFonts w:ascii="Times New Roman"/>
                        <w:color w:val="221E1F"/>
                        <w:spacing w:val="7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40546-0275</w:t>
                    </w:r>
                    <w:r>
                      <w:rPr>
                        <w:rFonts w:ascii="Times New Roman"/>
                        <w:color w:val="221E1F"/>
                        <w:spacing w:val="28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79"/>
                        <w:w w:val="150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P: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859-218-2468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29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F:</w:t>
                    </w:r>
                    <w:r>
                      <w:rPr>
                        <w:rFonts w:ascii="Times New Roman"/>
                        <w:color w:val="221E1F"/>
                        <w:spacing w:val="9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859-257-7351</w:t>
                    </w:r>
                    <w:r>
                      <w:rPr>
                        <w:rFonts w:ascii="Times New Roman"/>
                        <w:color w:val="221E1F"/>
                        <w:spacing w:val="35"/>
                        <w:sz w:val="18"/>
                      </w:rPr>
                      <w:t xml:space="preserve">  </w:t>
                    </w:r>
                    <w:r>
                      <w:rPr>
                        <w:rFonts w:ascii="Times New Roman"/>
                        <w:color w:val="221E1F"/>
                        <w:sz w:val="18"/>
                      </w:rPr>
                      <w:t>|</w:t>
                    </w:r>
                    <w:r>
                      <w:rPr>
                        <w:rFonts w:ascii="Times New Roman"/>
                        <w:color w:val="221E1F"/>
                        <w:spacing w:val="36"/>
                        <w:sz w:val="18"/>
                      </w:rPr>
                      <w:t xml:space="preserve">  </w:t>
                    </w:r>
                    <w:hyperlink r:id="rId4">
                      <w:r>
                        <w:rPr>
                          <w:rFonts w:ascii="Times New Roman"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www.rs.uky.edu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08EE4D" w14:textId="77777777" w:rsidR="007810E9" w:rsidRDefault="007810E9">
      <w:r>
        <w:separator/>
      </w:r>
    </w:p>
  </w:footnote>
  <w:footnote w:type="continuationSeparator" w:id="0">
    <w:p w14:paraId="595B50E3" w14:textId="77777777" w:rsidR="007810E9" w:rsidRDefault="00781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BB388" w14:textId="77777777" w:rsidR="00DD190E" w:rsidRDefault="007810E9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3568" behindDoc="1" locked="0" layoutInCell="1" allowOverlap="1" wp14:anchorId="01BBB38A" wp14:editId="12069C6B">
          <wp:simplePos x="0" y="0"/>
          <wp:positionH relativeFrom="page">
            <wp:posOffset>5279135</wp:posOffset>
          </wp:positionH>
          <wp:positionV relativeFrom="page">
            <wp:posOffset>265175</wp:posOffset>
          </wp:positionV>
          <wp:extent cx="804672" cy="829055"/>
          <wp:effectExtent l="0" t="0" r="0" b="0"/>
          <wp:wrapNone/>
          <wp:docPr id="1" name="Image 1" descr="Hemp Proficiency Testing program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Hemp Proficiency Testing program log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04672" cy="829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534080" behindDoc="1" locked="0" layoutInCell="1" allowOverlap="1" wp14:anchorId="01BBB38C" wp14:editId="3EF7FC9A">
          <wp:simplePos x="0" y="0"/>
          <wp:positionH relativeFrom="page">
            <wp:posOffset>618744</wp:posOffset>
          </wp:positionH>
          <wp:positionV relativeFrom="page">
            <wp:posOffset>423672</wp:posOffset>
          </wp:positionV>
          <wp:extent cx="1956815" cy="685800"/>
          <wp:effectExtent l="0" t="0" r="0" b="0"/>
          <wp:wrapNone/>
          <wp:docPr id="2" name="Image 2" descr="University of Kentucky log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 descr="University of Kentucky logo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956815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01BBB38E" wp14:editId="01BBB38F">
              <wp:simplePos x="0" y="0"/>
              <wp:positionH relativeFrom="page">
                <wp:posOffset>2674111</wp:posOffset>
              </wp:positionH>
              <wp:positionV relativeFrom="page">
                <wp:posOffset>492336</wp:posOffset>
              </wp:positionV>
              <wp:extent cx="1457960" cy="47498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57960" cy="4749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1BBB396" w14:textId="77777777" w:rsidR="00DD190E" w:rsidRDefault="007810E9">
                          <w:pPr>
                            <w:spacing w:before="39" w:line="208" w:lineRule="auto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College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16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 xml:space="preserve">Agriculture,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Food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4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z w:val="24"/>
                            </w:rPr>
                            <w:t>and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5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221E1F"/>
                              <w:spacing w:val="-2"/>
                              <w:sz w:val="24"/>
                            </w:rPr>
                            <w:t>Environment</w:t>
                          </w:r>
                        </w:p>
                        <w:p w14:paraId="01BBB397" w14:textId="77777777" w:rsidR="00DD190E" w:rsidRDefault="007810E9">
                          <w:pPr>
                            <w:spacing w:before="1"/>
                            <w:ind w:left="20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Division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of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Regulatory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color w:val="005CAA"/>
                              <w:spacing w:val="-4"/>
                              <w:sz w:val="18"/>
                            </w:rPr>
                            <w:t>Services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BBB38E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10.55pt;margin-top:38.75pt;width:114.8pt;height:37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" filled="f" stroked="f">
              <v:textbox inset="0,0,0,0">
                <w:txbxContent>
                  <w:p w14:paraId="01BBB396" w14:textId="77777777" w:rsidR="00DD190E" w:rsidRDefault="007810E9">
                    <w:pPr>
                      <w:spacing w:before="39" w:line="208" w:lineRule="auto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College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of</w:t>
                    </w:r>
                    <w:r>
                      <w:rPr>
                        <w:rFonts w:ascii="Times New Roman"/>
                        <w:color w:val="221E1F"/>
                        <w:spacing w:val="-16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 xml:space="preserve">Agriculture,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Food</w:t>
                    </w:r>
                    <w:r>
                      <w:rPr>
                        <w:rFonts w:ascii="Times New Roman"/>
                        <w:color w:val="221E1F"/>
                        <w:spacing w:val="4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z w:val="24"/>
                      </w:rPr>
                      <w:t>and</w:t>
                    </w:r>
                    <w:r>
                      <w:rPr>
                        <w:rFonts w:ascii="Times New Roman"/>
                        <w:color w:val="221E1F"/>
                        <w:spacing w:val="5"/>
                        <w:sz w:val="24"/>
                      </w:rPr>
                      <w:t xml:space="preserve"> </w:t>
                    </w:r>
                    <w:r>
                      <w:rPr>
                        <w:rFonts w:ascii="Times New Roman"/>
                        <w:color w:val="221E1F"/>
                        <w:spacing w:val="-2"/>
                        <w:sz w:val="24"/>
                      </w:rPr>
                      <w:t>Environment</w:t>
                    </w:r>
                  </w:p>
                  <w:p w14:paraId="01BBB397" w14:textId="77777777" w:rsidR="00DD190E" w:rsidRDefault="007810E9">
                    <w:pPr>
                      <w:spacing w:before="1"/>
                      <w:ind w:left="20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Division</w:t>
                    </w:r>
                    <w:r>
                      <w:rPr>
                        <w:rFonts w:ascii="Times New Roman"/>
                        <w:color w:val="005CAA"/>
                        <w:spacing w:val="3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of</w:t>
                    </w:r>
                    <w:r>
                      <w:rPr>
                        <w:rFonts w:ascii="Times New Roman"/>
                        <w:color w:val="005CAA"/>
                        <w:spacing w:val="2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Regulatory</w:t>
                    </w:r>
                    <w:r>
                      <w:rPr>
                        <w:rFonts w:ascii="Times New Roman"/>
                        <w:color w:val="005CAA"/>
                        <w:spacing w:val="4"/>
                        <w:sz w:val="18"/>
                      </w:rPr>
                      <w:t xml:space="preserve"> </w:t>
                    </w:r>
                    <w:r>
                      <w:rPr>
                        <w:rFonts w:ascii="Times New Roman"/>
                        <w:color w:val="005CAA"/>
                        <w:spacing w:val="-4"/>
                        <w:sz w:val="18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90E"/>
    <w:rsid w:val="005368B1"/>
    <w:rsid w:val="007810E9"/>
    <w:rsid w:val="00D54682"/>
    <w:rsid w:val="00DD190E"/>
    <w:rsid w:val="00F10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BB3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F10E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0E1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F10E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0E1D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pt@uky.ed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hpt.fass.org/dat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http://www.rs.uky.edu/regulatory/hpt/reports.php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1.jpeg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.uky.edu/" TargetMode="External"/><Relationship Id="rId2" Type="http://schemas.openxmlformats.org/officeDocument/2006/relationships/image" Target="media/image5.jpeg"/><Relationship Id="rId1" Type="http://schemas.openxmlformats.org/officeDocument/2006/relationships/image" Target="media/image4.jpeg"/><Relationship Id="rId4" Type="http://schemas.openxmlformats.org/officeDocument/2006/relationships/hyperlink" Target="http://www.rs.uky.ed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EA71842134064FA3F884B9051886A8" ma:contentTypeVersion="3" ma:contentTypeDescription="Create a new document." ma:contentTypeScope="" ma:versionID="d633b49f1484f90688a8a43083ee2ef9">
  <xsd:schema xmlns:xsd="http://www.w3.org/2001/XMLSchema" xmlns:xs="http://www.w3.org/2001/XMLSchema" xmlns:p="http://schemas.microsoft.com/office/2006/metadata/properties" xmlns:ns2="8c88ad56-beb8-428d-b683-0b783038b753" targetNamespace="http://schemas.microsoft.com/office/2006/metadata/properties" ma:root="true" ma:fieldsID="4b71dd15ae7a9e3af87abb9d2cba66bc" ns2:_="">
    <xsd:import namespace="8c88ad56-beb8-428d-b683-0b783038b7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8ad56-beb8-428d-b683-0b783038b7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C0C4887-97B4-4352-BE66-84E49FE14122}"/>
</file>

<file path=customXml/itemProps2.xml><?xml version="1.0" encoding="utf-8"?>
<ds:datastoreItem xmlns:ds="http://schemas.openxmlformats.org/officeDocument/2006/customXml" ds:itemID="{26E72501-C2D1-471E-B4E2-921CC91D4514}"/>
</file>

<file path=customXml/itemProps3.xml><?xml version="1.0" encoding="utf-8"?>
<ds:datastoreItem xmlns:ds="http://schemas.openxmlformats.org/officeDocument/2006/customXml" ds:itemID="{D61BBA0F-E7A3-4F4E-9863-642FD069EE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2026-04-13T19:32:00Z</dcterms:created>
  <dcterms:modified xsi:type="dcterms:W3CDTF">2026-04-13T19:33:00Z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0x010100EEEA71842134064FA3F884B9051886A8</vt:lpwstr>
  </property>
</Properties>
</file>