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1885" w14:textId="77777777" w:rsidR="00C50A7A" w:rsidRDefault="00C50A7A">
      <w:pPr>
        <w:pStyle w:val="BodyText"/>
        <w:ind w:left="0"/>
        <w:rPr>
          <w:rFonts w:ascii="Times New Roman"/>
          <w:sz w:val="20"/>
        </w:rPr>
      </w:pPr>
    </w:p>
    <w:p w14:paraId="15711886" w14:textId="77777777" w:rsidR="00C50A7A" w:rsidRDefault="00C50A7A">
      <w:pPr>
        <w:pStyle w:val="BodyText"/>
        <w:spacing w:before="15"/>
        <w:ind w:left="0"/>
        <w:rPr>
          <w:rFonts w:ascii="Times New Roman"/>
          <w:sz w:val="20"/>
        </w:rPr>
      </w:pPr>
    </w:p>
    <w:p w14:paraId="15711887" w14:textId="77777777" w:rsidR="00C50A7A" w:rsidRDefault="00C50A7A">
      <w:pPr>
        <w:pStyle w:val="BodyText"/>
        <w:rPr>
          <w:rFonts w:ascii="Times New Roman"/>
          <w:sz w:val="20"/>
        </w:rPr>
        <w:sectPr w:rsidR="00C50A7A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15711888" w14:textId="77777777" w:rsidR="00C50A7A" w:rsidRDefault="00C50A7A">
      <w:pPr>
        <w:pStyle w:val="BodyText"/>
        <w:ind w:left="0"/>
        <w:rPr>
          <w:rFonts w:ascii="Times New Roman"/>
          <w:sz w:val="24"/>
        </w:rPr>
      </w:pPr>
    </w:p>
    <w:p w14:paraId="15711889" w14:textId="77777777" w:rsidR="00C50A7A" w:rsidRDefault="00C50A7A">
      <w:pPr>
        <w:pStyle w:val="BodyText"/>
        <w:ind w:left="0"/>
        <w:rPr>
          <w:rFonts w:ascii="Times New Roman"/>
          <w:sz w:val="24"/>
        </w:rPr>
      </w:pPr>
    </w:p>
    <w:p w14:paraId="1571188A" w14:textId="77777777" w:rsidR="00C50A7A" w:rsidRDefault="00C50A7A">
      <w:pPr>
        <w:pStyle w:val="BodyText"/>
        <w:spacing w:before="173"/>
        <w:ind w:left="0"/>
        <w:rPr>
          <w:rFonts w:ascii="Times New Roman"/>
          <w:sz w:val="24"/>
        </w:rPr>
      </w:pPr>
    </w:p>
    <w:p w14:paraId="1571188B" w14:textId="77777777" w:rsidR="00C50A7A" w:rsidRDefault="008C522F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157118AF" wp14:editId="2F89F2EB">
            <wp:simplePos x="0" y="0"/>
            <wp:positionH relativeFrom="page">
              <wp:posOffset>618490</wp:posOffset>
            </wp:positionH>
            <wp:positionV relativeFrom="paragraph">
              <wp:posOffset>-653344</wp:posOffset>
            </wp:positionV>
            <wp:extent cx="1956333" cy="686421"/>
            <wp:effectExtent l="0" t="0" r="0" b="0"/>
            <wp:wrapNone/>
            <wp:docPr id="4" name="Image 4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33" cy="686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25,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1571188C" w14:textId="77777777" w:rsidR="00C50A7A" w:rsidRDefault="008C522F">
      <w:pPr>
        <w:spacing w:before="119" w:line="208" w:lineRule="auto"/>
        <w:ind w:left="136" w:right="4672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5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9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1571188D" w14:textId="77777777" w:rsidR="00C50A7A" w:rsidRDefault="008C522F">
      <w:pPr>
        <w:spacing w:before="1"/>
        <w:ind w:left="136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157118B1" wp14:editId="4D6B6059">
            <wp:simplePos x="0" y="0"/>
            <wp:positionH relativeFrom="page">
              <wp:posOffset>5159375</wp:posOffset>
            </wp:positionH>
            <wp:positionV relativeFrom="paragraph">
              <wp:posOffset>-676376</wp:posOffset>
            </wp:positionV>
            <wp:extent cx="101726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6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4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6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3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1571188E" w14:textId="77777777" w:rsidR="00C50A7A" w:rsidRDefault="00C50A7A">
      <w:pPr>
        <w:rPr>
          <w:rFonts w:ascii="Times New Roman"/>
          <w:sz w:val="18"/>
        </w:rPr>
        <w:sectPr w:rsidR="00C50A7A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5" w:space="40"/>
            <w:col w:w="7065"/>
          </w:cols>
        </w:sectPr>
      </w:pPr>
    </w:p>
    <w:p w14:paraId="1571188F" w14:textId="77777777" w:rsidR="00C50A7A" w:rsidRDefault="00C50A7A">
      <w:pPr>
        <w:pStyle w:val="BodyText"/>
        <w:spacing w:before="10"/>
        <w:ind w:left="0"/>
        <w:rPr>
          <w:rFonts w:ascii="Times New Roman"/>
          <w:sz w:val="3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C50A7A" w14:paraId="15711892" w14:textId="77777777">
        <w:trPr>
          <w:trHeight w:val="292"/>
        </w:trPr>
        <w:tc>
          <w:tcPr>
            <w:tcW w:w="3325" w:type="dxa"/>
          </w:tcPr>
          <w:p w14:paraId="15711890" w14:textId="77777777" w:rsidR="00C50A7A" w:rsidRDefault="008C522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HM21SEP-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0" w:type="dxa"/>
          </w:tcPr>
          <w:p w14:paraId="15711891" w14:textId="77777777" w:rsidR="00C50A7A" w:rsidRDefault="008C522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</w:tr>
      <w:tr w:rsidR="00C50A7A" w14:paraId="15711895" w14:textId="77777777">
        <w:trPr>
          <w:trHeight w:val="293"/>
        </w:trPr>
        <w:tc>
          <w:tcPr>
            <w:tcW w:w="3325" w:type="dxa"/>
          </w:tcPr>
          <w:p w14:paraId="15711893" w14:textId="77777777" w:rsidR="00C50A7A" w:rsidRDefault="008C52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4"/>
                <w:sz w:val="24"/>
              </w:rPr>
              <w:t xml:space="preserve"> Hemp</w:t>
            </w:r>
          </w:p>
        </w:tc>
        <w:tc>
          <w:tcPr>
            <w:tcW w:w="4320" w:type="dxa"/>
          </w:tcPr>
          <w:p w14:paraId="15711894" w14:textId="77777777" w:rsidR="00C50A7A" w:rsidRDefault="008C52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</w:tr>
    </w:tbl>
    <w:p w14:paraId="15711896" w14:textId="77777777" w:rsidR="00C50A7A" w:rsidRDefault="008C522F">
      <w:pPr>
        <w:pStyle w:val="BodyText"/>
        <w:spacing w:before="225"/>
      </w:pPr>
      <w:r>
        <w:t>Dear</w:t>
      </w:r>
      <w:r>
        <w:rPr>
          <w:spacing w:val="-7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Participants,</w:t>
      </w:r>
    </w:p>
    <w:p w14:paraId="15711897" w14:textId="77777777" w:rsidR="00C50A7A" w:rsidRDefault="008C522F">
      <w:pPr>
        <w:pStyle w:val="BodyText"/>
        <w:spacing w:before="265"/>
      </w:pP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proofErr w:type="gramStart"/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participation</w:t>
      </w:r>
      <w:proofErr w:type="gramEnd"/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Kentucky</w:t>
      </w:r>
      <w:r>
        <w:rPr>
          <w:spacing w:val="-7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8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(PT)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15711898" w14:textId="77777777" w:rsidR="00C50A7A" w:rsidRDefault="008C522F">
      <w:pPr>
        <w:pStyle w:val="BodyText"/>
        <w:spacing w:before="264" w:line="276" w:lineRule="auto"/>
      </w:pPr>
      <w:r>
        <w:t>This PT sample was a composite of pre-harvest samples collected by the Kentucky Department of Agriculture in the Fall of 2020 and analyzed in our laboratory for compliance.</w:t>
      </w:r>
      <w:r>
        <w:rPr>
          <w:spacing w:val="40"/>
        </w:rPr>
        <w:t xml:space="preserve"> </w:t>
      </w:r>
      <w:r>
        <w:t>Pre-harvest samples were collected from the terminal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mature</w:t>
      </w:r>
      <w:r>
        <w:rPr>
          <w:spacing w:val="-3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flowers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dried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70</w:t>
      </w:r>
      <w:r>
        <w:rPr>
          <w:vertAlign w:val="superscript"/>
        </w:rPr>
        <w:t>o</w:t>
      </w:r>
      <w:r>
        <w:t>C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15711899" w14:textId="77777777" w:rsidR="00C50A7A" w:rsidRDefault="008C522F">
      <w:pPr>
        <w:pStyle w:val="BodyText"/>
        <w:spacing w:before="225" w:line="276" w:lineRule="auto"/>
        <w:ind w:right="66"/>
      </w:pPr>
      <w:r>
        <w:t xml:space="preserve">All ground material was combined, thoroughly mixed, and passed again through </w:t>
      </w:r>
      <w:proofErr w:type="gramStart"/>
      <w:r>
        <w:t>a</w:t>
      </w:r>
      <w:proofErr w:type="gramEnd"/>
      <w:r>
        <w:t xml:space="preserve"> 850 µm screen to comprise the</w:t>
      </w:r>
      <w:r>
        <w:rPr>
          <w:spacing w:val="-1"/>
        </w:rPr>
        <w:t xml:space="preserve"> </w:t>
      </w:r>
      <w:r>
        <w:t>PT sample.</w:t>
      </w:r>
      <w:r>
        <w:rPr>
          <w:spacing w:val="40"/>
        </w:rPr>
        <w:t xml:space="preserve"> </w:t>
      </w:r>
      <w:r>
        <w:t>Individual packets</w:t>
      </w:r>
      <w:r>
        <w:rPr>
          <w:spacing w:val="-1"/>
        </w:rPr>
        <w:t xml:space="preserve"> </w:t>
      </w:r>
      <w:r>
        <w:t>were filled with approximately 20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hemp by</w:t>
      </w:r>
      <w:r>
        <w:rPr>
          <w:spacing w:val="-1"/>
        </w:rPr>
        <w:t xml:space="preserve"> </w:t>
      </w:r>
      <w:r>
        <w:t>randomly sampling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a dozen</w:t>
      </w:r>
      <w:r>
        <w:rPr>
          <w:spacing w:val="-3"/>
        </w:rPr>
        <w:t xml:space="preserve"> </w:t>
      </w:r>
      <w:r>
        <w:t>subsamples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hemp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layer.</w:t>
      </w:r>
      <w:r>
        <w:rPr>
          <w:spacing w:val="40"/>
        </w:rPr>
        <w:t xml:space="preserve"> </w:t>
      </w:r>
      <w:r>
        <w:t>Homogeneity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stability</w:t>
      </w:r>
      <w:r>
        <w:rPr>
          <w:spacing w:val="-3"/>
        </w:rPr>
        <w:t xml:space="preserve"> </w:t>
      </w:r>
      <w:proofErr w:type="gramStart"/>
      <w:r>
        <w:t>was</w:t>
      </w:r>
      <w:proofErr w:type="gramEnd"/>
      <w:r>
        <w:rPr>
          <w:spacing w:val="-1"/>
        </w:rPr>
        <w:t xml:space="preserve"> </w:t>
      </w:r>
      <w:r>
        <w:t>evaluated by analyzing total THC and total CBD via GC-FID and is presented in the Homogeneity and Stability report.</w:t>
      </w:r>
    </w:p>
    <w:p w14:paraId="1571189A" w14:textId="77777777" w:rsidR="00C50A7A" w:rsidRDefault="008C522F">
      <w:pPr>
        <w:pStyle w:val="BodyText"/>
        <w:spacing w:before="225" w:after="41"/>
      </w:pP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0"/>
        <w:gridCol w:w="2880"/>
      </w:tblGrid>
      <w:tr w:rsidR="00C50A7A" w14:paraId="1571189E" w14:textId="77777777">
        <w:trPr>
          <w:trHeight w:val="269"/>
        </w:trPr>
        <w:tc>
          <w:tcPr>
            <w:tcW w:w="2335" w:type="dxa"/>
          </w:tcPr>
          <w:p w14:paraId="1571189B" w14:textId="77777777" w:rsidR="00C50A7A" w:rsidRDefault="008C522F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Summary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0" w:type="dxa"/>
          </w:tcPr>
          <w:p w14:paraId="1571189C" w14:textId="77777777" w:rsidR="00C50A7A" w:rsidRDefault="008C522F">
            <w:pPr>
              <w:pStyle w:val="TableParagraph"/>
              <w:spacing w:before="1"/>
            </w:pPr>
            <w:r>
              <w:rPr>
                <w:spacing w:val="-2"/>
              </w:rPr>
              <w:t>Individual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Participant’s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Laboratory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1571189D" w14:textId="77777777" w:rsidR="00C50A7A" w:rsidRDefault="008C522F">
            <w:pPr>
              <w:pStyle w:val="TableParagraph"/>
              <w:spacing w:before="1"/>
            </w:pPr>
            <w:r>
              <w:t>Homogeneity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C50A7A" w14:paraId="157118A2" w14:textId="77777777">
        <w:trPr>
          <w:trHeight w:val="268"/>
        </w:trPr>
        <w:tc>
          <w:tcPr>
            <w:tcW w:w="2335" w:type="dxa"/>
          </w:tcPr>
          <w:p w14:paraId="1571189F" w14:textId="77777777" w:rsidR="00C50A7A" w:rsidRDefault="008C522F">
            <w:pPr>
              <w:pStyle w:val="TableParagraph"/>
              <w:ind w:left="107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Labs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0" w:type="dxa"/>
          </w:tcPr>
          <w:p w14:paraId="157118A0" w14:textId="77777777" w:rsidR="00C50A7A" w:rsidRDefault="008C522F">
            <w:pPr>
              <w:pStyle w:val="TableParagraph"/>
            </w:pPr>
            <w:r>
              <w:t>Individual</w:t>
            </w:r>
            <w:r>
              <w:rPr>
                <w:spacing w:val="-12"/>
              </w:rPr>
              <w:t xml:space="preserve"> </w:t>
            </w:r>
            <w:r>
              <w:t>Participant’s</w:t>
            </w:r>
            <w:r>
              <w:rPr>
                <w:spacing w:val="-12"/>
              </w:rPr>
              <w:t xml:space="preserve"> </w:t>
            </w:r>
            <w:r>
              <w:t>Laboratory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157118A1" w14:textId="77777777" w:rsidR="00C50A7A" w:rsidRDefault="008C522F">
            <w:pPr>
              <w:pStyle w:val="TableParagraph"/>
            </w:pPr>
            <w:r>
              <w:rPr>
                <w:spacing w:val="-2"/>
              </w:rPr>
              <w:t>Methodology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C50A7A" w14:paraId="157118A6" w14:textId="77777777">
        <w:trPr>
          <w:trHeight w:val="268"/>
        </w:trPr>
        <w:tc>
          <w:tcPr>
            <w:tcW w:w="2335" w:type="dxa"/>
          </w:tcPr>
          <w:p w14:paraId="157118A3" w14:textId="77777777" w:rsidR="00C50A7A" w:rsidRDefault="008C522F">
            <w:pPr>
              <w:pStyle w:val="TableParagraph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590" w:type="dxa"/>
          </w:tcPr>
          <w:p w14:paraId="157118A4" w14:textId="77777777" w:rsidR="00C50A7A" w:rsidRDefault="008C522F">
            <w:pPr>
              <w:pStyle w:val="TableParagraph"/>
            </w:pP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157118A5" w14:textId="77777777" w:rsidR="00C50A7A" w:rsidRDefault="00C50A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157118A7" w14:textId="77777777" w:rsidR="00C50A7A" w:rsidRDefault="008C522F">
      <w:pPr>
        <w:pStyle w:val="BodyText"/>
        <w:spacing w:before="224" w:line="276" w:lineRule="auto"/>
      </w:pPr>
      <w:r>
        <w:t xml:space="preserve">Summary reports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157118A8" w14:textId="77777777" w:rsidR="00C50A7A" w:rsidRDefault="008C522F">
      <w:pPr>
        <w:pStyle w:val="BodyText"/>
        <w:spacing w:before="226" w:line="276" w:lineRule="auto"/>
        <w:ind w:right="66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 lab reports are the property of the participating laboratories.</w:t>
      </w:r>
    </w:p>
    <w:p w14:paraId="157118A9" w14:textId="77777777" w:rsidR="00C50A7A" w:rsidRDefault="008C522F">
      <w:pPr>
        <w:pStyle w:val="BodyText"/>
        <w:spacing w:before="225" w:line="276" w:lineRule="auto"/>
        <w:ind w:left="359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 cannot be changed after the reporting deadline and such errors are not grounds for appeal.</w:t>
      </w:r>
    </w:p>
    <w:p w14:paraId="157118AA" w14:textId="77777777" w:rsidR="00C50A7A" w:rsidRDefault="008C522F">
      <w:pPr>
        <w:pStyle w:val="BodyText"/>
        <w:spacing w:before="224"/>
      </w:pPr>
      <w:r>
        <w:rPr>
          <w:spacing w:val="-2"/>
        </w:rPr>
        <w:t>Sincerely,</w:t>
      </w:r>
    </w:p>
    <w:p w14:paraId="157118AB" w14:textId="77777777" w:rsidR="00C50A7A" w:rsidRDefault="008C522F">
      <w:pPr>
        <w:pStyle w:val="BodyText"/>
        <w:spacing w:before="11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157118B3" wp14:editId="157118B4">
            <wp:simplePos x="0" y="0"/>
            <wp:positionH relativeFrom="page">
              <wp:posOffset>721624</wp:posOffset>
            </wp:positionH>
            <wp:positionV relativeFrom="paragraph">
              <wp:posOffset>107889</wp:posOffset>
            </wp:positionV>
            <wp:extent cx="1280741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741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118AC" w14:textId="77777777" w:rsidR="00C50A7A" w:rsidRDefault="008C522F">
      <w:pPr>
        <w:pStyle w:val="BodyText"/>
        <w:spacing w:before="213"/>
      </w:pPr>
      <w:r>
        <w:t>Frank</w:t>
      </w:r>
      <w:r>
        <w:rPr>
          <w:spacing w:val="-9"/>
        </w:rPr>
        <w:t xml:space="preserve"> </w:t>
      </w:r>
      <w:r>
        <w:t>Sikora,</w:t>
      </w:r>
      <w:r>
        <w:rPr>
          <w:spacing w:val="-8"/>
        </w:rPr>
        <w:t xml:space="preserve"> </w:t>
      </w:r>
      <w:r>
        <w:rPr>
          <w:spacing w:val="-2"/>
        </w:rPr>
        <w:t>Ph.D.</w:t>
      </w:r>
    </w:p>
    <w:p w14:paraId="157118AD" w14:textId="77777777" w:rsidR="00C50A7A" w:rsidRDefault="008C522F">
      <w:pPr>
        <w:pStyle w:val="BodyText"/>
        <w:spacing w:before="40" w:line="276" w:lineRule="auto"/>
        <w:ind w:left="359" w:right="5137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Program University of Kentucky</w:t>
      </w:r>
    </w:p>
    <w:p w14:paraId="157118AE" w14:textId="77777777" w:rsidR="00C50A7A" w:rsidRDefault="008C522F">
      <w:pPr>
        <w:pStyle w:val="BodyText"/>
        <w:ind w:left="359"/>
      </w:pPr>
      <w:r>
        <w:lastRenderedPageBreak/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sectPr w:rsidR="00C50A7A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D81E" w14:textId="77777777" w:rsidR="008C522F" w:rsidRDefault="008C522F">
      <w:r>
        <w:separator/>
      </w:r>
    </w:p>
  </w:endnote>
  <w:endnote w:type="continuationSeparator" w:id="0">
    <w:p w14:paraId="5491E521" w14:textId="77777777" w:rsidR="008C522F" w:rsidRDefault="008C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18B5" w14:textId="77777777" w:rsidR="00C50A7A" w:rsidRDefault="008C522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157118B6" wp14:editId="13DA9BFA">
          <wp:simplePos x="0" y="0"/>
          <wp:positionH relativeFrom="page">
            <wp:posOffset>3520440</wp:posOffset>
          </wp:positionH>
          <wp:positionV relativeFrom="page">
            <wp:posOffset>9795156</wp:posOffset>
          </wp:positionV>
          <wp:extent cx="1071878" cy="70483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878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157118B8" wp14:editId="60425487">
          <wp:simplePos x="0" y="0"/>
          <wp:positionH relativeFrom="page">
            <wp:posOffset>3636011</wp:posOffset>
          </wp:positionH>
          <wp:positionV relativeFrom="page">
            <wp:posOffset>9193174</wp:posOffset>
          </wp:positionV>
          <wp:extent cx="803908" cy="170814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908" cy="170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157118BA" wp14:editId="157118BB">
              <wp:simplePos x="0" y="0"/>
              <wp:positionH relativeFrom="page">
                <wp:posOffset>740918</wp:posOffset>
              </wp:positionH>
              <wp:positionV relativeFrom="page">
                <wp:posOffset>9472167</wp:posOffset>
              </wp:positionV>
              <wp:extent cx="612521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118BC" w14:textId="77777777" w:rsidR="00C50A7A" w:rsidRDefault="008C522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 Regulatory 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1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1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9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118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35pt;margin-top:745.85pt;width:482.3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" filled="f" stroked="f">
              <v:textbox inset="0,0,0,0">
                <w:txbxContent>
                  <w:p w14:paraId="157118BC" w14:textId="77777777" w:rsidR="00C50A7A" w:rsidRDefault="008C522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 Regulatory Services</w:t>
                    </w:r>
                    <w:r>
                      <w:rPr>
                        <w:rFonts w:ascii="Times New Roman"/>
                        <w:color w:val="221F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1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1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9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B8B3" w14:textId="77777777" w:rsidR="008C522F" w:rsidRDefault="008C522F">
      <w:r>
        <w:separator/>
      </w:r>
    </w:p>
  </w:footnote>
  <w:footnote w:type="continuationSeparator" w:id="0">
    <w:p w14:paraId="31D11079" w14:textId="77777777" w:rsidR="008C522F" w:rsidRDefault="008C5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7A"/>
    <w:rsid w:val="002B523D"/>
    <w:rsid w:val="007F22BD"/>
    <w:rsid w:val="008C522F"/>
    <w:rsid w:val="00A566A4"/>
    <w:rsid w:val="00C5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11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7F2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2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2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2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0E9DF-C67F-4E28-8FF4-4FD0E0A25548}"/>
</file>

<file path=customXml/itemProps2.xml><?xml version="1.0" encoding="utf-8"?>
<ds:datastoreItem xmlns:ds="http://schemas.openxmlformats.org/officeDocument/2006/customXml" ds:itemID="{307983D3-28DE-4D69-8FE3-9C06D0CF5E30}"/>
</file>

<file path=customXml/itemProps3.xml><?xml version="1.0" encoding="utf-8"?>
<ds:datastoreItem xmlns:ds="http://schemas.openxmlformats.org/officeDocument/2006/customXml" ds:itemID="{FF078CDD-E757-4804-BE90-EAA820BC9E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2026-04-13T19:12:00Z</dcterms:created>
  <dcterms:modified xsi:type="dcterms:W3CDTF">2026-04-13T19:13:00Z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