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B4" w:rsidRDefault="00BF187F">
      <w:pPr>
        <w:jc w:val="center"/>
        <w:rPr>
          <w:b/>
        </w:rPr>
      </w:pPr>
      <w:r>
        <w:br w:type="column"/>
      </w:r>
      <w:proofErr w:type="gramStart"/>
      <w:r>
        <w:rPr>
          <w:b/>
        </w:rPr>
        <w:t>12%</w:t>
      </w:r>
      <w:proofErr w:type="gramEnd"/>
      <w:r>
        <w:rPr>
          <w:b/>
        </w:rPr>
        <w:t xml:space="preserve"> </w:t>
      </w:r>
      <w:r w:rsidR="00CE034B">
        <w:rPr>
          <w:b/>
        </w:rPr>
        <w:t xml:space="preserve">SWEET </w:t>
      </w:r>
      <w:r>
        <w:rPr>
          <w:b/>
        </w:rPr>
        <w:t>HORSE FEED</w:t>
      </w:r>
    </w:p>
    <w:p w:rsidR="001212B4" w:rsidRDefault="001212B4">
      <w:pPr>
        <w:jc w:val="center"/>
      </w:pPr>
    </w:p>
    <w:p w:rsidR="001212B4" w:rsidRDefault="00BF187F">
      <w:pPr>
        <w:jc w:val="center"/>
        <w:rPr>
          <w:sz w:val="18"/>
        </w:rPr>
      </w:pPr>
      <w:r>
        <w:rPr>
          <w:sz w:val="18"/>
        </w:rPr>
        <w:t xml:space="preserve">A </w:t>
      </w:r>
      <w:r w:rsidR="00B57355">
        <w:rPr>
          <w:sz w:val="18"/>
        </w:rPr>
        <w:t>Fortified Supplement for the Maintenance o</w:t>
      </w:r>
      <w:r>
        <w:rPr>
          <w:sz w:val="18"/>
        </w:rPr>
        <w:t xml:space="preserve">f </w:t>
      </w:r>
    </w:p>
    <w:p w:rsidR="001212B4" w:rsidRDefault="00BF187F">
      <w:pPr>
        <w:jc w:val="center"/>
        <w:rPr>
          <w:sz w:val="18"/>
        </w:rPr>
      </w:pPr>
      <w:r>
        <w:rPr>
          <w:sz w:val="18"/>
        </w:rPr>
        <w:t>Mature Horses</w:t>
      </w:r>
    </w:p>
    <w:p w:rsidR="001212B4" w:rsidRDefault="001212B4">
      <w:pPr>
        <w:rPr>
          <w:sz w:val="18"/>
        </w:rPr>
      </w:pPr>
    </w:p>
    <w:p w:rsidR="001212B4" w:rsidRDefault="00BF187F">
      <w:pPr>
        <w:rPr>
          <w:sz w:val="18"/>
        </w:rPr>
      </w:pPr>
      <w:r>
        <w:rPr>
          <w:sz w:val="18"/>
        </w:rPr>
        <w:t>Guaranteed Analysis:</w:t>
      </w:r>
    </w:p>
    <w:p w:rsidR="001212B4" w:rsidRDefault="00BF187F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Crude Protein, minimum</w:t>
      </w:r>
      <w:r>
        <w:rPr>
          <w:sz w:val="18"/>
        </w:rPr>
        <w:tab/>
      </w:r>
      <w:r>
        <w:rPr>
          <w:sz w:val="18"/>
        </w:rPr>
        <w:tab/>
        <w:t>12.00 %</w:t>
      </w:r>
    </w:p>
    <w:p w:rsidR="001212B4" w:rsidRDefault="00BF187F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Crude Fat, minimum</w:t>
      </w:r>
      <w:r>
        <w:rPr>
          <w:sz w:val="18"/>
        </w:rPr>
        <w:tab/>
      </w:r>
      <w:r>
        <w:rPr>
          <w:sz w:val="18"/>
        </w:rPr>
        <w:tab/>
        <w:t>2.50 %</w:t>
      </w:r>
    </w:p>
    <w:p w:rsidR="001212B4" w:rsidRDefault="00BF187F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Crude Fiber, maximum</w:t>
      </w:r>
      <w:r>
        <w:rPr>
          <w:sz w:val="18"/>
        </w:rPr>
        <w:tab/>
      </w:r>
      <w:r>
        <w:rPr>
          <w:sz w:val="18"/>
        </w:rPr>
        <w:tab/>
        <w:t>7.00 %</w:t>
      </w:r>
    </w:p>
    <w:p w:rsidR="0045656C" w:rsidRDefault="0045656C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Acid Detergent Fiber, maximum</w:t>
      </w:r>
      <w:proofErr w:type="gramStart"/>
      <w:r>
        <w:rPr>
          <w:sz w:val="18"/>
        </w:rPr>
        <w:t>………</w:t>
      </w:r>
      <w:proofErr w:type="gramEnd"/>
      <w:r>
        <w:rPr>
          <w:sz w:val="18"/>
        </w:rPr>
        <w:t xml:space="preserve">   10.00%</w:t>
      </w:r>
    </w:p>
    <w:p w:rsidR="0045656C" w:rsidRDefault="0045656C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 xml:space="preserve">Neutral Detergent Fiber, maximum </w:t>
      </w:r>
      <w:proofErr w:type="gramStart"/>
      <w:r>
        <w:rPr>
          <w:sz w:val="18"/>
        </w:rPr>
        <w:t>…..</w:t>
      </w:r>
      <w:proofErr w:type="gramEnd"/>
      <w:r>
        <w:rPr>
          <w:sz w:val="18"/>
        </w:rPr>
        <w:t xml:space="preserve">    12.00%</w:t>
      </w:r>
      <w:bookmarkStart w:id="0" w:name="_GoBack"/>
      <w:bookmarkEnd w:id="0"/>
    </w:p>
    <w:p w:rsidR="001212B4" w:rsidRDefault="00BF187F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Calcium, minimum</w:t>
      </w:r>
      <w:r>
        <w:rPr>
          <w:sz w:val="18"/>
        </w:rPr>
        <w:tab/>
      </w:r>
      <w:r>
        <w:rPr>
          <w:sz w:val="18"/>
        </w:rPr>
        <w:tab/>
        <w:t>0.75 %</w:t>
      </w:r>
    </w:p>
    <w:p w:rsidR="001212B4" w:rsidRDefault="00BF187F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Calcium, maximum</w:t>
      </w:r>
      <w:r>
        <w:rPr>
          <w:sz w:val="18"/>
        </w:rPr>
        <w:tab/>
      </w:r>
      <w:r>
        <w:rPr>
          <w:sz w:val="18"/>
        </w:rPr>
        <w:tab/>
        <w:t>1.25 %</w:t>
      </w:r>
    </w:p>
    <w:p w:rsidR="001212B4" w:rsidRDefault="00BF187F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Phosphorus, minimum</w:t>
      </w:r>
      <w:r>
        <w:rPr>
          <w:sz w:val="18"/>
        </w:rPr>
        <w:tab/>
      </w:r>
      <w:r>
        <w:rPr>
          <w:sz w:val="18"/>
        </w:rPr>
        <w:tab/>
        <w:t>0.60 %</w:t>
      </w:r>
    </w:p>
    <w:p w:rsidR="001212B4" w:rsidRDefault="00BF187F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Salt, minimum</w:t>
      </w:r>
      <w:r>
        <w:rPr>
          <w:sz w:val="18"/>
        </w:rPr>
        <w:tab/>
      </w:r>
      <w:r>
        <w:rPr>
          <w:sz w:val="18"/>
        </w:rPr>
        <w:tab/>
        <w:t>0.50 %</w:t>
      </w:r>
    </w:p>
    <w:p w:rsidR="001212B4" w:rsidRDefault="00BF187F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Salt, maximum</w:t>
      </w:r>
      <w:r>
        <w:rPr>
          <w:sz w:val="18"/>
        </w:rPr>
        <w:tab/>
      </w:r>
      <w:r>
        <w:rPr>
          <w:sz w:val="18"/>
        </w:rPr>
        <w:tab/>
        <w:t>1.00 %</w:t>
      </w:r>
    </w:p>
    <w:p w:rsidR="001212B4" w:rsidRDefault="00BF187F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Copper, minimum</w:t>
      </w:r>
      <w:r>
        <w:rPr>
          <w:sz w:val="18"/>
        </w:rPr>
        <w:tab/>
      </w:r>
      <w:r>
        <w:rPr>
          <w:sz w:val="18"/>
        </w:rPr>
        <w:tab/>
        <w:t>30 PPM</w:t>
      </w:r>
    </w:p>
    <w:p w:rsidR="001212B4" w:rsidRDefault="00BF187F">
      <w:pPr>
        <w:tabs>
          <w:tab w:val="left" w:pos="0"/>
          <w:tab w:val="center" w:leader="dot" w:pos="2736"/>
          <w:tab w:val="decimal" w:pos="2952"/>
          <w:tab w:val="right" w:pos="3600"/>
        </w:tabs>
        <w:rPr>
          <w:sz w:val="18"/>
        </w:rPr>
      </w:pPr>
      <w:r>
        <w:rPr>
          <w:sz w:val="18"/>
        </w:rPr>
        <w:t>Selenium, minimum</w:t>
      </w:r>
      <w:r>
        <w:rPr>
          <w:sz w:val="18"/>
        </w:rPr>
        <w:tab/>
      </w:r>
      <w:r>
        <w:rPr>
          <w:sz w:val="18"/>
        </w:rPr>
        <w:tab/>
        <w:t>0.60 PPM</w:t>
      </w:r>
    </w:p>
    <w:p w:rsidR="001212B4" w:rsidRDefault="00BF187F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Zinc, minimum</w:t>
      </w:r>
      <w:r>
        <w:rPr>
          <w:sz w:val="18"/>
        </w:rPr>
        <w:tab/>
      </w:r>
      <w:r>
        <w:rPr>
          <w:sz w:val="18"/>
        </w:rPr>
        <w:tab/>
        <w:t>40 PPM</w:t>
      </w:r>
    </w:p>
    <w:p w:rsidR="001212B4" w:rsidRDefault="00BF187F">
      <w:pPr>
        <w:tabs>
          <w:tab w:val="left" w:pos="0"/>
          <w:tab w:val="center" w:leader="dot" w:pos="2520"/>
          <w:tab w:val="decimal" w:pos="3096"/>
          <w:tab w:val="right" w:pos="3600"/>
        </w:tabs>
        <w:rPr>
          <w:sz w:val="18"/>
        </w:rPr>
      </w:pPr>
      <w:r>
        <w:rPr>
          <w:sz w:val="18"/>
        </w:rPr>
        <w:t>Vitamin A, minimum</w:t>
      </w:r>
      <w:r>
        <w:rPr>
          <w:sz w:val="18"/>
        </w:rPr>
        <w:tab/>
      </w:r>
      <w:r>
        <w:rPr>
          <w:sz w:val="18"/>
        </w:rPr>
        <w:tab/>
        <w:t>2000 IU/LB</w:t>
      </w:r>
    </w:p>
    <w:p w:rsidR="001212B4" w:rsidRDefault="001212B4">
      <w:pPr>
        <w:tabs>
          <w:tab w:val="left" w:pos="0"/>
          <w:tab w:val="center" w:leader="dot" w:pos="2520"/>
          <w:tab w:val="decimal" w:pos="3096"/>
          <w:tab w:val="right" w:pos="3600"/>
        </w:tabs>
        <w:rPr>
          <w:sz w:val="18"/>
        </w:rPr>
      </w:pPr>
    </w:p>
    <w:p w:rsidR="001212B4" w:rsidRDefault="00BF187F">
      <w:pPr>
        <w:jc w:val="both"/>
        <w:rPr>
          <w:b/>
          <w:sz w:val="18"/>
        </w:rPr>
      </w:pPr>
      <w:r>
        <w:rPr>
          <w:b/>
          <w:sz w:val="18"/>
        </w:rPr>
        <w:t>Ingredient Statement:</w:t>
      </w:r>
    </w:p>
    <w:p w:rsidR="001212B4" w:rsidRDefault="00BF187F">
      <w:pPr>
        <w:tabs>
          <w:tab w:val="left" w:pos="0"/>
          <w:tab w:val="center" w:leader="dot" w:pos="2520"/>
          <w:tab w:val="decimal" w:pos="3096"/>
          <w:tab w:val="right" w:pos="3600"/>
        </w:tabs>
        <w:jc w:val="both"/>
        <w:rPr>
          <w:sz w:val="18"/>
        </w:rPr>
      </w:pPr>
      <w:r>
        <w:rPr>
          <w:sz w:val="18"/>
        </w:rPr>
        <w:t xml:space="preserve">Corn, Oats, Soybean Meal, Wheat </w:t>
      </w:r>
      <w:proofErr w:type="spellStart"/>
      <w:r>
        <w:rPr>
          <w:sz w:val="18"/>
        </w:rPr>
        <w:t>Middlings</w:t>
      </w:r>
      <w:proofErr w:type="spellEnd"/>
      <w:r>
        <w:rPr>
          <w:sz w:val="18"/>
        </w:rPr>
        <w:t xml:space="preserve">,  Molasses Products, Calcium Carbonate, </w:t>
      </w:r>
      <w:proofErr w:type="spellStart"/>
      <w:r>
        <w:rPr>
          <w:sz w:val="18"/>
        </w:rPr>
        <w:t>Dicalcium</w:t>
      </w:r>
      <w:proofErr w:type="spellEnd"/>
      <w:r>
        <w:rPr>
          <w:sz w:val="18"/>
        </w:rPr>
        <w:t xml:space="preserve"> Phosphate, Salt, Magnesium Oxide, </w:t>
      </w:r>
      <w:proofErr w:type="spellStart"/>
      <w:r>
        <w:rPr>
          <w:sz w:val="18"/>
        </w:rPr>
        <w:t>Manganous</w:t>
      </w:r>
      <w:proofErr w:type="spellEnd"/>
      <w:r>
        <w:rPr>
          <w:sz w:val="18"/>
        </w:rPr>
        <w:t xml:space="preserve"> Oxide, Ferrous Carbonate, Copper Sulfate, Zinc Ox</w:t>
      </w:r>
      <w:r w:rsidR="00CE034B">
        <w:rPr>
          <w:sz w:val="18"/>
        </w:rPr>
        <w:t>ide, Cobalt Carbonate, Calcium I</w:t>
      </w:r>
      <w:r>
        <w:rPr>
          <w:sz w:val="18"/>
        </w:rPr>
        <w:t>odate, Sodium Selenite. Vitamin A Supplement, Vitamin D</w:t>
      </w:r>
      <w:r>
        <w:rPr>
          <w:sz w:val="18"/>
          <w:vertAlign w:val="subscript"/>
        </w:rPr>
        <w:t xml:space="preserve">3 </w:t>
      </w:r>
      <w:r>
        <w:rPr>
          <w:sz w:val="18"/>
        </w:rPr>
        <w:t>Supplement, Vitamin E Supplement.</w:t>
      </w:r>
    </w:p>
    <w:p w:rsidR="001212B4" w:rsidRDefault="001212B4">
      <w:pPr>
        <w:tabs>
          <w:tab w:val="left" w:pos="0"/>
          <w:tab w:val="center" w:leader="dot" w:pos="2520"/>
          <w:tab w:val="decimal" w:pos="3096"/>
          <w:tab w:val="right" w:pos="3600"/>
        </w:tabs>
        <w:rPr>
          <w:sz w:val="18"/>
        </w:rPr>
      </w:pPr>
    </w:p>
    <w:p w:rsidR="001212B4" w:rsidRDefault="00BF187F">
      <w:pPr>
        <w:jc w:val="both"/>
        <w:rPr>
          <w:b/>
          <w:sz w:val="18"/>
        </w:rPr>
      </w:pPr>
      <w:r>
        <w:rPr>
          <w:b/>
          <w:sz w:val="18"/>
        </w:rPr>
        <w:t xml:space="preserve">Feeding Directions: </w:t>
      </w:r>
    </w:p>
    <w:p w:rsidR="001212B4" w:rsidRDefault="00BF187F">
      <w:pPr>
        <w:jc w:val="both"/>
        <w:rPr>
          <w:sz w:val="18"/>
        </w:rPr>
      </w:pPr>
      <w:r>
        <w:rPr>
          <w:sz w:val="18"/>
        </w:rPr>
        <w:t xml:space="preserve">Feed to mature horses at the rate of 4 to 12 pounds per head per day depending on activity and body condition. Always provide adequate roughage in the form of good quality hay or pasture. Additional mineral </w:t>
      </w:r>
      <w:proofErr w:type="gramStart"/>
      <w:r>
        <w:rPr>
          <w:sz w:val="18"/>
        </w:rPr>
        <w:t>is recommended</w:t>
      </w:r>
      <w:proofErr w:type="gramEnd"/>
      <w:r>
        <w:rPr>
          <w:sz w:val="18"/>
        </w:rPr>
        <w:t xml:space="preserve">. Allow horses to adjust to grain feeding before feeding high rates. It </w:t>
      </w:r>
      <w:proofErr w:type="gramStart"/>
      <w:r>
        <w:rPr>
          <w:sz w:val="18"/>
        </w:rPr>
        <w:t>is recommended</w:t>
      </w:r>
      <w:proofErr w:type="gramEnd"/>
      <w:r>
        <w:rPr>
          <w:sz w:val="18"/>
        </w:rPr>
        <w:t xml:space="preserve"> to feed equal amounts at the AM and PM feeding.</w:t>
      </w:r>
    </w:p>
    <w:p w:rsidR="001212B4" w:rsidRDefault="001212B4">
      <w:pPr>
        <w:jc w:val="both"/>
        <w:rPr>
          <w:sz w:val="18"/>
        </w:rPr>
      </w:pPr>
    </w:p>
    <w:p w:rsidR="001212B4" w:rsidRDefault="00BF187F">
      <w:pPr>
        <w:jc w:val="center"/>
        <w:rPr>
          <w:sz w:val="18"/>
        </w:rPr>
      </w:pPr>
      <w:r>
        <w:rPr>
          <w:sz w:val="18"/>
        </w:rPr>
        <w:t>Company Name</w:t>
      </w:r>
    </w:p>
    <w:p w:rsidR="001212B4" w:rsidRDefault="00BF187F">
      <w:pPr>
        <w:jc w:val="center"/>
        <w:rPr>
          <w:sz w:val="18"/>
        </w:rPr>
      </w:pPr>
      <w:r>
        <w:rPr>
          <w:sz w:val="18"/>
        </w:rPr>
        <w:t>Address</w:t>
      </w:r>
    </w:p>
    <w:p w:rsidR="001212B4" w:rsidRDefault="00BF187F">
      <w:pPr>
        <w:jc w:val="center"/>
        <w:rPr>
          <w:sz w:val="18"/>
        </w:rPr>
      </w:pPr>
      <w:r>
        <w:rPr>
          <w:sz w:val="18"/>
        </w:rPr>
        <w:t>City, State Zip Code</w:t>
      </w:r>
    </w:p>
    <w:p w:rsidR="001212B4" w:rsidRDefault="00BF187F">
      <w:pPr>
        <w:jc w:val="center"/>
        <w:rPr>
          <w:sz w:val="18"/>
        </w:rPr>
      </w:pPr>
      <w:r>
        <w:rPr>
          <w:sz w:val="18"/>
        </w:rPr>
        <w:t>Telephone (optional)</w:t>
      </w:r>
    </w:p>
    <w:p w:rsidR="001212B4" w:rsidRDefault="001212B4">
      <w:pPr>
        <w:jc w:val="center"/>
        <w:rPr>
          <w:sz w:val="18"/>
        </w:rPr>
      </w:pPr>
    </w:p>
    <w:p w:rsidR="001212B4" w:rsidRDefault="00BF187F">
      <w:pPr>
        <w:jc w:val="center"/>
        <w:rPr>
          <w:sz w:val="18"/>
        </w:rPr>
      </w:pPr>
      <w:r>
        <w:rPr>
          <w:sz w:val="18"/>
        </w:rPr>
        <w:t>NET WT 50 LB (22.67 kg)</w:t>
      </w:r>
    </w:p>
    <w:p w:rsidR="001212B4" w:rsidRDefault="00BF187F">
      <w:pPr>
        <w:jc w:val="center"/>
        <w:rPr>
          <w:sz w:val="18"/>
        </w:rPr>
      </w:pPr>
      <w:proofErr w:type="gramStart"/>
      <w:r>
        <w:rPr>
          <w:sz w:val="18"/>
        </w:rPr>
        <w:t>or</w:t>
      </w:r>
      <w:proofErr w:type="gramEnd"/>
      <w:r>
        <w:rPr>
          <w:sz w:val="18"/>
        </w:rPr>
        <w:t xml:space="preserve"> bulk</w:t>
      </w:r>
    </w:p>
    <w:sectPr w:rsidR="001212B4" w:rsidSect="001212B4">
      <w:footerReference w:type="default" r:id="rId6"/>
      <w:pgSz w:w="12240" w:h="15840"/>
      <w:pgMar w:top="1440" w:right="360" w:bottom="1440" w:left="360" w:header="720" w:footer="720" w:gutter="0"/>
      <w:cols w:num="3"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E65" w:rsidRDefault="008B2E65" w:rsidP="000463DF">
      <w:r>
        <w:separator/>
      </w:r>
    </w:p>
  </w:endnote>
  <w:endnote w:type="continuationSeparator" w:id="0">
    <w:p w:rsidR="008B2E65" w:rsidRDefault="008B2E65" w:rsidP="0004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C8" w:rsidRDefault="003345C8" w:rsidP="003345C8">
    <w:pPr>
      <w:pStyle w:val="Footer"/>
      <w:jc w:val="right"/>
    </w:pPr>
    <w:r>
      <w:t>12/2008</w:t>
    </w:r>
  </w:p>
  <w:p w:rsidR="000463DF" w:rsidRDefault="00046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E65" w:rsidRDefault="008B2E65" w:rsidP="000463DF">
      <w:r>
        <w:separator/>
      </w:r>
    </w:p>
  </w:footnote>
  <w:footnote w:type="continuationSeparator" w:id="0">
    <w:p w:rsidR="008B2E65" w:rsidRDefault="008B2E65" w:rsidP="00046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7F"/>
    <w:rsid w:val="000463DF"/>
    <w:rsid w:val="000915A9"/>
    <w:rsid w:val="0011234F"/>
    <w:rsid w:val="001212B4"/>
    <w:rsid w:val="002238A4"/>
    <w:rsid w:val="003345C8"/>
    <w:rsid w:val="003D3D7F"/>
    <w:rsid w:val="0045656C"/>
    <w:rsid w:val="008B2E65"/>
    <w:rsid w:val="009606CC"/>
    <w:rsid w:val="009A43B3"/>
    <w:rsid w:val="00AF72FE"/>
    <w:rsid w:val="00B109DD"/>
    <w:rsid w:val="00B460C6"/>
    <w:rsid w:val="00B503A5"/>
    <w:rsid w:val="00B57355"/>
    <w:rsid w:val="00BF187F"/>
    <w:rsid w:val="00BF7AAD"/>
    <w:rsid w:val="00CE034B"/>
    <w:rsid w:val="00DC1FB7"/>
    <w:rsid w:val="00FC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2CFD4"/>
  <w15:docId w15:val="{F0BA88A6-B0C6-4CF3-BEDC-13C71539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2B4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212B4"/>
    <w:pPr>
      <w:widowControl w:val="0"/>
      <w:jc w:val="center"/>
    </w:pPr>
    <w:rPr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46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63DF"/>
  </w:style>
  <w:style w:type="paragraph" w:styleId="Footer">
    <w:name w:val="footer"/>
    <w:basedOn w:val="Normal"/>
    <w:link w:val="FooterChar"/>
    <w:uiPriority w:val="99"/>
    <w:unhideWhenUsed/>
    <w:rsid w:val="00046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3DF"/>
  </w:style>
  <w:style w:type="paragraph" w:styleId="BalloonText">
    <w:name w:val="Balloon Text"/>
    <w:basedOn w:val="Normal"/>
    <w:link w:val="BalloonTextChar"/>
    <w:uiPriority w:val="99"/>
    <w:semiHidden/>
    <w:unhideWhenUsed/>
    <w:rsid w:val="00046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IN PRODUCTS NAME FOR HORSE FEED</vt:lpstr>
    </vt:vector>
  </TitlesOfParts>
  <Company>University of Kentucky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IN PRODUCTS NAME FOR HORSE FEED</dc:title>
  <dc:subject/>
  <dc:creator>Eli Miller</dc:creator>
  <cp:keywords/>
  <dc:description/>
  <cp:lastModifiedBy>Green, Kristen</cp:lastModifiedBy>
  <cp:revision>2</cp:revision>
  <cp:lastPrinted>2001-03-01T13:55:00Z</cp:lastPrinted>
  <dcterms:created xsi:type="dcterms:W3CDTF">2018-12-03T16:16:00Z</dcterms:created>
  <dcterms:modified xsi:type="dcterms:W3CDTF">2018-12-03T16:16:00Z</dcterms:modified>
</cp:coreProperties>
</file>