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D3" w:rsidRDefault="00046DDE">
      <w:pPr>
        <w:jc w:val="center"/>
        <w:rPr>
          <w:b/>
        </w:rPr>
      </w:pPr>
      <w:r>
        <w:br w:type="column"/>
      </w:r>
      <w:r>
        <w:rPr>
          <w:b/>
        </w:rPr>
        <w:lastRenderedPageBreak/>
        <w:t>18% DAIRY FEED</w:t>
      </w:r>
    </w:p>
    <w:p w:rsidR="00FF6DD3" w:rsidRDefault="00FF6DD3">
      <w:pPr>
        <w:jc w:val="center"/>
      </w:pPr>
    </w:p>
    <w:p w:rsidR="00FF6DD3" w:rsidRDefault="00046DDE">
      <w:pPr>
        <w:jc w:val="center"/>
        <w:rPr>
          <w:sz w:val="18"/>
        </w:rPr>
      </w:pPr>
      <w:r>
        <w:rPr>
          <w:sz w:val="18"/>
        </w:rPr>
        <w:t xml:space="preserve">A </w:t>
      </w:r>
      <w:r w:rsidR="00C571C5">
        <w:rPr>
          <w:sz w:val="18"/>
        </w:rPr>
        <w:t>Fortified Supplement</w:t>
      </w:r>
      <w:r>
        <w:rPr>
          <w:sz w:val="18"/>
        </w:rPr>
        <w:t xml:space="preserve"> For Lactating Dairy Cows  </w:t>
      </w:r>
    </w:p>
    <w:p w:rsidR="00FF6DD3" w:rsidRDefault="00FF6DD3">
      <w:pPr>
        <w:rPr>
          <w:sz w:val="18"/>
        </w:rPr>
      </w:pPr>
    </w:p>
    <w:p w:rsidR="00FF6DD3" w:rsidRDefault="00046DDE">
      <w:pPr>
        <w:rPr>
          <w:b/>
          <w:sz w:val="18"/>
        </w:rPr>
      </w:pPr>
      <w:r>
        <w:rPr>
          <w:b/>
          <w:sz w:val="18"/>
        </w:rPr>
        <w:t>Guaranteed Analysis:</w:t>
      </w:r>
    </w:p>
    <w:p w:rsidR="00FF6DD3" w:rsidRDefault="00046DDE">
      <w:pPr>
        <w:tabs>
          <w:tab w:val="left" w:pos="0"/>
          <w:tab w:val="center" w:leader="dot" w:pos="2880"/>
          <w:tab w:val="decimal" w:pos="3240"/>
          <w:tab w:val="right" w:pos="3600"/>
        </w:tabs>
        <w:rPr>
          <w:sz w:val="18"/>
        </w:rPr>
      </w:pPr>
      <w:r>
        <w:rPr>
          <w:sz w:val="18"/>
        </w:rPr>
        <w:t>Crude Protein, minimum</w:t>
      </w:r>
      <w:r>
        <w:rPr>
          <w:sz w:val="18"/>
        </w:rPr>
        <w:tab/>
      </w:r>
      <w:r>
        <w:rPr>
          <w:sz w:val="18"/>
        </w:rPr>
        <w:tab/>
        <w:t>18.0 %</w:t>
      </w:r>
    </w:p>
    <w:p w:rsidR="00FF6DD3" w:rsidRDefault="00046DDE">
      <w:pPr>
        <w:tabs>
          <w:tab w:val="left" w:pos="0"/>
          <w:tab w:val="center" w:leader="dot" w:pos="2880"/>
          <w:tab w:val="decimal" w:pos="3240"/>
          <w:tab w:val="right" w:pos="3600"/>
        </w:tabs>
        <w:rPr>
          <w:sz w:val="18"/>
        </w:rPr>
      </w:pPr>
      <w:r>
        <w:rPr>
          <w:sz w:val="18"/>
        </w:rPr>
        <w:t>Crude Fat, minimum</w:t>
      </w:r>
      <w:r>
        <w:rPr>
          <w:sz w:val="18"/>
        </w:rPr>
        <w:tab/>
      </w:r>
      <w:r>
        <w:rPr>
          <w:sz w:val="18"/>
        </w:rPr>
        <w:tab/>
        <w:t>4.0 %</w:t>
      </w:r>
    </w:p>
    <w:p w:rsidR="00FF6DD3" w:rsidRDefault="00046DDE">
      <w:pPr>
        <w:tabs>
          <w:tab w:val="left" w:pos="0"/>
          <w:tab w:val="center" w:leader="dot" w:pos="2880"/>
          <w:tab w:val="decimal" w:pos="3240"/>
          <w:tab w:val="right" w:pos="3600"/>
        </w:tabs>
        <w:rPr>
          <w:sz w:val="18"/>
        </w:rPr>
      </w:pPr>
      <w:r>
        <w:rPr>
          <w:sz w:val="18"/>
        </w:rPr>
        <w:t>Crude Fiber, maximum</w:t>
      </w:r>
      <w:r>
        <w:rPr>
          <w:sz w:val="18"/>
        </w:rPr>
        <w:tab/>
      </w:r>
      <w:r>
        <w:rPr>
          <w:sz w:val="18"/>
        </w:rPr>
        <w:tab/>
        <w:t>7.0 %</w:t>
      </w:r>
    </w:p>
    <w:p w:rsidR="00FF6DD3" w:rsidRDefault="00046DDE">
      <w:pPr>
        <w:tabs>
          <w:tab w:val="left" w:pos="0"/>
          <w:tab w:val="center" w:leader="dot" w:pos="2880"/>
          <w:tab w:val="decimal" w:pos="3240"/>
          <w:tab w:val="right" w:pos="3600"/>
        </w:tabs>
        <w:rPr>
          <w:sz w:val="18"/>
        </w:rPr>
      </w:pPr>
      <w:r>
        <w:rPr>
          <w:sz w:val="18"/>
        </w:rPr>
        <w:t xml:space="preserve">Acid Detergent Fiber (ADF), maximum </w:t>
      </w:r>
      <w:r>
        <w:rPr>
          <w:sz w:val="18"/>
        </w:rPr>
        <w:tab/>
        <w:t>8.5 %</w:t>
      </w:r>
    </w:p>
    <w:p w:rsidR="00FF6DD3" w:rsidRDefault="00046DDE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minimum</w:t>
      </w:r>
      <w:r>
        <w:rPr>
          <w:sz w:val="18"/>
        </w:rPr>
        <w:tab/>
      </w:r>
      <w:r>
        <w:rPr>
          <w:sz w:val="18"/>
        </w:rPr>
        <w:tab/>
        <w:t>1.00 %</w:t>
      </w:r>
    </w:p>
    <w:p w:rsidR="00FF6DD3" w:rsidRDefault="00046DDE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maximum</w:t>
      </w:r>
      <w:r>
        <w:rPr>
          <w:sz w:val="18"/>
        </w:rPr>
        <w:tab/>
      </w:r>
      <w:r>
        <w:rPr>
          <w:sz w:val="18"/>
        </w:rPr>
        <w:tab/>
        <w:t>1.50 %</w:t>
      </w:r>
    </w:p>
    <w:p w:rsidR="00FF6DD3" w:rsidRDefault="00046DDE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Phosphorus, minimum</w:t>
      </w:r>
      <w:r>
        <w:rPr>
          <w:sz w:val="18"/>
        </w:rPr>
        <w:tab/>
      </w:r>
      <w:r>
        <w:rPr>
          <w:sz w:val="18"/>
        </w:rPr>
        <w:tab/>
        <w:t>0.60 %</w:t>
      </w:r>
    </w:p>
    <w:p w:rsidR="00FF6DD3" w:rsidRDefault="00046DDE">
      <w:pPr>
        <w:tabs>
          <w:tab w:val="left" w:pos="0"/>
          <w:tab w:val="center" w:leader="dot" w:pos="2736"/>
          <w:tab w:val="decimal" w:pos="2952"/>
          <w:tab w:val="right" w:pos="3600"/>
        </w:tabs>
        <w:rPr>
          <w:sz w:val="18"/>
        </w:rPr>
      </w:pPr>
      <w:r>
        <w:rPr>
          <w:sz w:val="18"/>
        </w:rPr>
        <w:t>Selenium, minimum</w:t>
      </w:r>
      <w:r>
        <w:rPr>
          <w:sz w:val="18"/>
        </w:rPr>
        <w:tab/>
      </w:r>
      <w:r>
        <w:rPr>
          <w:sz w:val="18"/>
        </w:rPr>
        <w:tab/>
        <w:t>0.60 PPM</w:t>
      </w:r>
    </w:p>
    <w:p w:rsidR="00FF6DD3" w:rsidRDefault="00046DDE">
      <w:pPr>
        <w:tabs>
          <w:tab w:val="left" w:pos="0"/>
          <w:tab w:val="center" w:leader="dot" w:pos="2520"/>
          <w:tab w:val="decimal" w:pos="3096"/>
          <w:tab w:val="right" w:pos="3600"/>
        </w:tabs>
        <w:rPr>
          <w:sz w:val="18"/>
        </w:rPr>
      </w:pPr>
      <w:r>
        <w:rPr>
          <w:sz w:val="18"/>
        </w:rPr>
        <w:t>Vitamin A, minimum</w:t>
      </w:r>
      <w:r>
        <w:rPr>
          <w:sz w:val="18"/>
        </w:rPr>
        <w:tab/>
      </w:r>
      <w:r>
        <w:rPr>
          <w:sz w:val="18"/>
        </w:rPr>
        <w:tab/>
        <w:t>2000 IU/LB</w:t>
      </w:r>
    </w:p>
    <w:p w:rsidR="00FF6DD3" w:rsidRDefault="00FF6DD3">
      <w:pPr>
        <w:tabs>
          <w:tab w:val="left" w:pos="0"/>
          <w:tab w:val="center" w:leader="dot" w:pos="2520"/>
          <w:tab w:val="decimal" w:pos="3096"/>
          <w:tab w:val="right" w:pos="3600"/>
        </w:tabs>
        <w:rPr>
          <w:sz w:val="18"/>
        </w:rPr>
      </w:pPr>
    </w:p>
    <w:p w:rsidR="00FF6DD3" w:rsidRDefault="00046DDE">
      <w:pPr>
        <w:jc w:val="both"/>
        <w:rPr>
          <w:b/>
          <w:sz w:val="18"/>
        </w:rPr>
      </w:pPr>
      <w:r>
        <w:rPr>
          <w:b/>
          <w:sz w:val="18"/>
        </w:rPr>
        <w:t>Ingredient Statement:</w:t>
      </w:r>
    </w:p>
    <w:p w:rsidR="00FF6DD3" w:rsidRDefault="00046DDE">
      <w:pPr>
        <w:jc w:val="both"/>
        <w:rPr>
          <w:sz w:val="18"/>
        </w:rPr>
      </w:pPr>
      <w:r>
        <w:rPr>
          <w:sz w:val="18"/>
        </w:rPr>
        <w:t>Grain Products, Processed Grain By-Products, Plant Protein Products, Roughage Products, Cane Molasses, Animal Fat</w:t>
      </w:r>
      <w:r w:rsidR="002D3A37">
        <w:rPr>
          <w:sz w:val="18"/>
        </w:rPr>
        <w:t xml:space="preserve"> (preserved with BHT)</w:t>
      </w:r>
      <w:r>
        <w:rPr>
          <w:sz w:val="18"/>
        </w:rPr>
        <w:t>, Calcium Carbonate, Monocalcium Phosphate, Dicalcium Phosphate, Salt, Magnesium Oxide, Potassium Chloride, Sodium Bicarbonate, Ferric Sulfate, Zinc Sulfate, Copper Sulfate, Manganese Sulfate, Calcium Iodate, Cobalt Carbonate, Sodium Selenite, Vitamin A Supplement, Vitamin D</w:t>
      </w:r>
      <w:r>
        <w:rPr>
          <w:sz w:val="18"/>
          <w:vertAlign w:val="subscript"/>
        </w:rPr>
        <w:t>3</w:t>
      </w:r>
      <w:r>
        <w:rPr>
          <w:sz w:val="18"/>
        </w:rPr>
        <w:t xml:space="preserve"> Supplement, Vitamin E Supplement.</w:t>
      </w:r>
    </w:p>
    <w:p w:rsidR="00FF6DD3" w:rsidRDefault="00FF6DD3">
      <w:pPr>
        <w:jc w:val="both"/>
        <w:rPr>
          <w:sz w:val="18"/>
        </w:rPr>
      </w:pPr>
    </w:p>
    <w:p w:rsidR="00FF6DD3" w:rsidRDefault="00046DDE">
      <w:pPr>
        <w:jc w:val="both"/>
        <w:rPr>
          <w:b/>
          <w:sz w:val="18"/>
        </w:rPr>
      </w:pPr>
      <w:r>
        <w:rPr>
          <w:b/>
          <w:sz w:val="18"/>
        </w:rPr>
        <w:t>Feeding Directions:</w:t>
      </w:r>
    </w:p>
    <w:p w:rsidR="00FF6DD3" w:rsidRDefault="00046DDE">
      <w:pPr>
        <w:jc w:val="both"/>
        <w:rPr>
          <w:sz w:val="18"/>
        </w:rPr>
      </w:pPr>
      <w:r>
        <w:rPr>
          <w:sz w:val="18"/>
        </w:rPr>
        <w:t xml:space="preserve">Feed as </w:t>
      </w:r>
      <w:r w:rsidR="00C571C5">
        <w:rPr>
          <w:sz w:val="18"/>
        </w:rPr>
        <w:t>a suppl</w:t>
      </w:r>
      <w:r w:rsidR="002D3A37">
        <w:rPr>
          <w:sz w:val="18"/>
        </w:rPr>
        <w:t>e</w:t>
      </w:r>
      <w:r w:rsidR="00C571C5">
        <w:rPr>
          <w:sz w:val="18"/>
        </w:rPr>
        <w:t>ment</w:t>
      </w:r>
      <w:r>
        <w:rPr>
          <w:sz w:val="18"/>
        </w:rPr>
        <w:t xml:space="preserve"> to lactating dairy cows along with adequate amounts of forage. </w:t>
      </w:r>
      <w:r w:rsidR="00C571C5">
        <w:rPr>
          <w:sz w:val="18"/>
        </w:rPr>
        <w:t>I</w:t>
      </w:r>
      <w:r>
        <w:rPr>
          <w:sz w:val="18"/>
        </w:rPr>
        <w:t>ntake depends on the quality and quantity of forage available, the level of milk production, and other factors. Contact your supplier to have a feeding program developed for your specific herd.</w:t>
      </w:r>
    </w:p>
    <w:p w:rsidR="00FF6DD3" w:rsidRDefault="00FF6DD3">
      <w:pPr>
        <w:jc w:val="both"/>
        <w:rPr>
          <w:sz w:val="18"/>
        </w:rPr>
      </w:pPr>
    </w:p>
    <w:p w:rsidR="00FF6DD3" w:rsidRDefault="00046DDE">
      <w:pPr>
        <w:jc w:val="center"/>
        <w:rPr>
          <w:sz w:val="18"/>
        </w:rPr>
      </w:pPr>
      <w:r>
        <w:rPr>
          <w:sz w:val="18"/>
        </w:rPr>
        <w:t>Company Name</w:t>
      </w:r>
    </w:p>
    <w:p w:rsidR="00FF6DD3" w:rsidRDefault="00046DDE">
      <w:pPr>
        <w:jc w:val="center"/>
        <w:rPr>
          <w:sz w:val="18"/>
        </w:rPr>
      </w:pPr>
      <w:r>
        <w:rPr>
          <w:sz w:val="18"/>
        </w:rPr>
        <w:t>Address</w:t>
      </w:r>
    </w:p>
    <w:p w:rsidR="00FF6DD3" w:rsidRDefault="00046DDE">
      <w:pPr>
        <w:jc w:val="center"/>
        <w:rPr>
          <w:sz w:val="18"/>
        </w:rPr>
      </w:pPr>
      <w:r>
        <w:rPr>
          <w:sz w:val="18"/>
        </w:rPr>
        <w:t>City, State Zip Code</w:t>
      </w:r>
    </w:p>
    <w:p w:rsidR="00FF6DD3" w:rsidRDefault="00046DDE">
      <w:pPr>
        <w:jc w:val="center"/>
        <w:rPr>
          <w:sz w:val="18"/>
        </w:rPr>
      </w:pPr>
      <w:r>
        <w:rPr>
          <w:sz w:val="18"/>
        </w:rPr>
        <w:t>Telephone (optional)</w:t>
      </w:r>
    </w:p>
    <w:p w:rsidR="00FF6DD3" w:rsidRDefault="00FF6DD3">
      <w:pPr>
        <w:jc w:val="center"/>
        <w:rPr>
          <w:sz w:val="18"/>
        </w:rPr>
      </w:pPr>
    </w:p>
    <w:p w:rsidR="00FF6DD3" w:rsidRDefault="00046DDE">
      <w:pPr>
        <w:jc w:val="center"/>
        <w:rPr>
          <w:sz w:val="18"/>
        </w:rPr>
      </w:pPr>
      <w:r>
        <w:rPr>
          <w:sz w:val="18"/>
        </w:rPr>
        <w:t>NET WT 50 LB (22.67 kg)</w:t>
      </w:r>
    </w:p>
    <w:p w:rsidR="00FF6DD3" w:rsidRDefault="00046DDE">
      <w:pPr>
        <w:jc w:val="center"/>
        <w:rPr>
          <w:sz w:val="18"/>
        </w:rPr>
      </w:pPr>
      <w:r>
        <w:rPr>
          <w:sz w:val="18"/>
        </w:rPr>
        <w:t>or bulk invoice</w:t>
      </w:r>
    </w:p>
    <w:sectPr w:rsidR="00FF6DD3" w:rsidSect="00FF6DD3">
      <w:footerReference w:type="default" r:id="rId6"/>
      <w:pgSz w:w="12240" w:h="15840"/>
      <w:pgMar w:top="1440" w:right="360" w:bottom="1440" w:left="360" w:header="720" w:footer="720" w:gutter="0"/>
      <w:cols w:num="3" w:space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7DD" w:rsidRDefault="001E57DD" w:rsidP="00C571C5">
      <w:r>
        <w:separator/>
      </w:r>
    </w:p>
  </w:endnote>
  <w:endnote w:type="continuationSeparator" w:id="1">
    <w:p w:rsidR="001E57DD" w:rsidRDefault="001E57DD" w:rsidP="00C5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E1" w:rsidRDefault="00883CE1" w:rsidP="00883CE1">
    <w:pPr>
      <w:pStyle w:val="Footer"/>
      <w:jc w:val="right"/>
    </w:pPr>
    <w:r>
      <w:t>12/2008</w:t>
    </w:r>
  </w:p>
  <w:p w:rsidR="00C571C5" w:rsidRDefault="00C571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7DD" w:rsidRDefault="001E57DD" w:rsidP="00C571C5">
      <w:r>
        <w:separator/>
      </w:r>
    </w:p>
  </w:footnote>
  <w:footnote w:type="continuationSeparator" w:id="1">
    <w:p w:rsidR="001E57DD" w:rsidRDefault="001E57DD" w:rsidP="00C57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46DDE"/>
    <w:rsid w:val="00046DDE"/>
    <w:rsid w:val="000F5B22"/>
    <w:rsid w:val="001E57DD"/>
    <w:rsid w:val="002D3A37"/>
    <w:rsid w:val="003131BC"/>
    <w:rsid w:val="00513345"/>
    <w:rsid w:val="00540BA4"/>
    <w:rsid w:val="00680877"/>
    <w:rsid w:val="008727EF"/>
    <w:rsid w:val="00883CE1"/>
    <w:rsid w:val="00890AE5"/>
    <w:rsid w:val="008C5CD6"/>
    <w:rsid w:val="009157A2"/>
    <w:rsid w:val="009C5A0F"/>
    <w:rsid w:val="00C571C5"/>
    <w:rsid w:val="00E11444"/>
    <w:rsid w:val="00F24374"/>
    <w:rsid w:val="00FF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D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1C5"/>
  </w:style>
  <w:style w:type="paragraph" w:styleId="Footer">
    <w:name w:val="footer"/>
    <w:basedOn w:val="Normal"/>
    <w:link w:val="FooterChar"/>
    <w:uiPriority w:val="99"/>
    <w:unhideWhenUsed/>
    <w:rsid w:val="00C57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1C5"/>
  </w:style>
  <w:style w:type="paragraph" w:styleId="BalloonText">
    <w:name w:val="Balloon Text"/>
    <w:basedOn w:val="Normal"/>
    <w:link w:val="BalloonTextChar"/>
    <w:uiPriority w:val="99"/>
    <w:semiHidden/>
    <w:unhideWhenUsed/>
    <w:rsid w:val="00C57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TYPE IN PRODUCTS NAME FOR HORSE FEED</vt:lpstr>
      </vt:variant>
      <vt:variant>
        <vt:i4>0</vt:i4>
      </vt:variant>
    </vt:vector>
  </HeadingPairs>
  <Company>University of Kentucky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IN PRODUCTS NAME FOR HORSE FEED</dc:title>
  <dc:subject/>
  <dc:creator>Eli Miller</dc:creator>
  <cp:keywords/>
  <dc:description/>
  <cp:lastModifiedBy> </cp:lastModifiedBy>
  <cp:revision>2</cp:revision>
  <cp:lastPrinted>2001-03-01T13:50:00Z</cp:lastPrinted>
  <dcterms:created xsi:type="dcterms:W3CDTF">2008-12-17T19:17:00Z</dcterms:created>
  <dcterms:modified xsi:type="dcterms:W3CDTF">2008-12-17T19:17:00Z</dcterms:modified>
</cp:coreProperties>
</file>